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DFAD9" w14:textId="77777777" w:rsidR="00174444" w:rsidRPr="006F1262" w:rsidRDefault="00174444" w:rsidP="002F7071">
      <w:pPr>
        <w:spacing w:after="0" w:line="240" w:lineRule="auto"/>
        <w:jc w:val="center"/>
        <w:rPr>
          <w:rFonts w:ascii="Times New Roman" w:hAnsi="Times New Roman"/>
          <w:b/>
          <w:sz w:val="24"/>
          <w:szCs w:val="24"/>
          <w:lang w:eastAsia="zh-CN"/>
        </w:rPr>
      </w:pPr>
      <w:r w:rsidRPr="006F1262">
        <w:rPr>
          <w:rFonts w:ascii="Times New Roman" w:hAnsi="Times New Roman"/>
          <w:b/>
          <w:sz w:val="24"/>
          <w:szCs w:val="24"/>
          <w:lang w:eastAsia="zh-CN"/>
        </w:rPr>
        <w:t>SELETUSKIRI</w:t>
      </w:r>
    </w:p>
    <w:p w14:paraId="720D541C" w14:textId="025D8D8A" w:rsidR="00174444" w:rsidRPr="006F1262" w:rsidRDefault="00174444" w:rsidP="002F7071">
      <w:pPr>
        <w:spacing w:after="0" w:line="240" w:lineRule="auto"/>
        <w:jc w:val="center"/>
        <w:rPr>
          <w:rFonts w:ascii="Times New Roman" w:hAnsi="Times New Roman"/>
          <w:b/>
          <w:sz w:val="24"/>
          <w:szCs w:val="24"/>
          <w:lang w:eastAsia="zh-CN"/>
        </w:rPr>
      </w:pPr>
      <w:r w:rsidRPr="006F1262">
        <w:rPr>
          <w:rFonts w:ascii="Times New Roman" w:hAnsi="Times New Roman"/>
          <w:b/>
          <w:sz w:val="24"/>
          <w:szCs w:val="24"/>
          <w:lang w:eastAsia="zh-CN"/>
        </w:rPr>
        <w:t>Keskkonnaministri käskkirja „</w:t>
      </w:r>
      <w:r w:rsidR="002F7071" w:rsidRPr="006F1262">
        <w:rPr>
          <w:rFonts w:ascii="Times New Roman" w:hAnsi="Times New Roman"/>
          <w:b/>
          <w:sz w:val="24"/>
          <w:szCs w:val="24"/>
        </w:rPr>
        <w:t xml:space="preserve">Keskkonnaministri 18.05.2015 käskkirja </w:t>
      </w:r>
      <w:bookmarkStart w:id="0" w:name="_Toc383531986"/>
      <w:bookmarkStart w:id="1" w:name="_Toc383531333"/>
      <w:bookmarkStart w:id="2" w:name="_Toc383531011"/>
      <w:bookmarkStart w:id="3" w:name="_Toc383524287"/>
      <w:r w:rsidR="002F7071" w:rsidRPr="006F1262">
        <w:rPr>
          <w:rFonts w:ascii="Times New Roman" w:hAnsi="Times New Roman"/>
          <w:b/>
          <w:sz w:val="24"/>
          <w:szCs w:val="24"/>
        </w:rPr>
        <w:t>nr 46</w:t>
      </w:r>
      <w:r w:rsidR="006C4422">
        <w:rPr>
          <w:rFonts w:ascii="Times New Roman" w:hAnsi="Times New Roman"/>
          <w:b/>
          <w:sz w:val="24"/>
          <w:szCs w:val="24"/>
        </w:rPr>
        <w:t>1</w:t>
      </w:r>
      <w:r w:rsidR="002F7071" w:rsidRPr="006F1262">
        <w:rPr>
          <w:rFonts w:ascii="Times New Roman" w:hAnsi="Times New Roman"/>
          <w:b/>
          <w:sz w:val="24"/>
          <w:szCs w:val="24"/>
        </w:rPr>
        <w:t xml:space="preserve"> </w:t>
      </w:r>
      <w:bookmarkEnd w:id="0"/>
      <w:bookmarkEnd w:id="1"/>
      <w:bookmarkEnd w:id="2"/>
      <w:bookmarkEnd w:id="3"/>
      <w:r w:rsidR="002F7071" w:rsidRPr="006F1262">
        <w:rPr>
          <w:rFonts w:ascii="Times New Roman" w:hAnsi="Times New Roman"/>
          <w:b/>
          <w:sz w:val="24"/>
          <w:szCs w:val="24"/>
        </w:rPr>
        <w:t>muutmine</w:t>
      </w:r>
      <w:r w:rsidR="002F7071" w:rsidRPr="006F1262">
        <w:rPr>
          <w:rFonts w:ascii="Times New Roman" w:hAnsi="Times New Roman"/>
          <w:b/>
          <w:sz w:val="24"/>
          <w:szCs w:val="24"/>
          <w:lang w:eastAsia="zh-CN"/>
        </w:rPr>
        <w:t xml:space="preserve">“ </w:t>
      </w:r>
      <w:r w:rsidRPr="006F1262">
        <w:rPr>
          <w:rFonts w:ascii="Times New Roman" w:hAnsi="Times New Roman"/>
          <w:b/>
          <w:sz w:val="24"/>
          <w:szCs w:val="24"/>
          <w:lang w:eastAsia="zh-CN"/>
        </w:rPr>
        <w:t xml:space="preserve"> juurde</w:t>
      </w:r>
    </w:p>
    <w:p w14:paraId="0460AAFD" w14:textId="77777777" w:rsidR="00174444" w:rsidRPr="006F1262" w:rsidRDefault="00174444" w:rsidP="002F7071">
      <w:pPr>
        <w:pStyle w:val="Loendilik"/>
        <w:spacing w:after="0" w:line="240" w:lineRule="auto"/>
        <w:ind w:left="0"/>
        <w:contextualSpacing w:val="0"/>
        <w:rPr>
          <w:rFonts w:ascii="Times New Roman" w:hAnsi="Times New Roman"/>
          <w:b/>
          <w:sz w:val="24"/>
          <w:szCs w:val="24"/>
        </w:rPr>
      </w:pPr>
    </w:p>
    <w:p w14:paraId="0B8C6648" w14:textId="77777777" w:rsidR="00174444" w:rsidRPr="006F1262" w:rsidRDefault="00174444" w:rsidP="002F7071">
      <w:pPr>
        <w:pStyle w:val="Loendilik"/>
        <w:spacing w:after="0" w:line="240" w:lineRule="auto"/>
        <w:ind w:left="0"/>
        <w:contextualSpacing w:val="0"/>
        <w:rPr>
          <w:rFonts w:ascii="Times New Roman" w:hAnsi="Times New Roman"/>
          <w:b/>
          <w:sz w:val="24"/>
          <w:szCs w:val="24"/>
        </w:rPr>
      </w:pPr>
    </w:p>
    <w:p w14:paraId="243C9EBE" w14:textId="77777777" w:rsidR="00174444" w:rsidRPr="006F1262" w:rsidRDefault="00174444" w:rsidP="002F7071">
      <w:pPr>
        <w:pStyle w:val="Loendilik"/>
        <w:numPr>
          <w:ilvl w:val="0"/>
          <w:numId w:val="1"/>
        </w:numPr>
        <w:spacing w:after="0" w:line="240" w:lineRule="auto"/>
        <w:ind w:left="0"/>
        <w:contextualSpacing w:val="0"/>
        <w:rPr>
          <w:rFonts w:ascii="Times New Roman" w:hAnsi="Times New Roman"/>
          <w:b/>
          <w:sz w:val="24"/>
          <w:szCs w:val="24"/>
        </w:rPr>
      </w:pPr>
      <w:r w:rsidRPr="006F1262">
        <w:rPr>
          <w:rFonts w:ascii="Times New Roman" w:hAnsi="Times New Roman"/>
          <w:b/>
          <w:sz w:val="24"/>
          <w:szCs w:val="24"/>
        </w:rPr>
        <w:t>Sissejuhatus</w:t>
      </w:r>
    </w:p>
    <w:p w14:paraId="44A2968C" w14:textId="77777777" w:rsidR="00174444" w:rsidRPr="006F1262" w:rsidRDefault="00174444" w:rsidP="002F7071">
      <w:pPr>
        <w:spacing w:after="0" w:line="240" w:lineRule="auto"/>
        <w:jc w:val="both"/>
        <w:rPr>
          <w:rFonts w:ascii="Times New Roman" w:hAnsi="Times New Roman"/>
          <w:sz w:val="24"/>
          <w:szCs w:val="24"/>
        </w:rPr>
      </w:pPr>
      <w:r w:rsidRPr="006F1262">
        <w:rPr>
          <w:rFonts w:ascii="Times New Roman" w:hAnsi="Times New Roman"/>
          <w:sz w:val="24"/>
          <w:szCs w:val="24"/>
        </w:rPr>
        <w:t xml:space="preserve">Käskkiri kehtestatakse perioodi 2014–2020 struktuuritoetuse seaduse (edaspidi </w:t>
      </w:r>
      <w:r w:rsidRPr="006F1262">
        <w:rPr>
          <w:rFonts w:ascii="Times New Roman" w:hAnsi="Times New Roman"/>
          <w:i/>
          <w:sz w:val="24"/>
          <w:szCs w:val="24"/>
        </w:rPr>
        <w:t>struktuuritoetuse seadus</w:t>
      </w:r>
      <w:r w:rsidRPr="006F1262">
        <w:rPr>
          <w:rFonts w:ascii="Times New Roman" w:hAnsi="Times New Roman"/>
          <w:sz w:val="24"/>
          <w:szCs w:val="24"/>
        </w:rPr>
        <w:t xml:space="preserve">) § 16 lõike 1 alusel. </w:t>
      </w:r>
    </w:p>
    <w:p w14:paraId="0B6A9B38" w14:textId="77777777" w:rsidR="002F7071" w:rsidRPr="006F1262" w:rsidRDefault="002F7071" w:rsidP="002F7071">
      <w:pPr>
        <w:spacing w:after="0" w:line="240" w:lineRule="auto"/>
        <w:jc w:val="both"/>
        <w:rPr>
          <w:rFonts w:ascii="Times New Roman" w:hAnsi="Times New Roman"/>
          <w:sz w:val="24"/>
          <w:szCs w:val="24"/>
        </w:rPr>
      </w:pPr>
    </w:p>
    <w:p w14:paraId="2C764331" w14:textId="613E91BE" w:rsidR="00174444" w:rsidRPr="006F1262" w:rsidRDefault="00174444" w:rsidP="002F7071">
      <w:pPr>
        <w:spacing w:after="0" w:line="240" w:lineRule="auto"/>
        <w:jc w:val="both"/>
        <w:rPr>
          <w:rFonts w:ascii="Times New Roman" w:hAnsi="Times New Roman"/>
          <w:b/>
          <w:sz w:val="24"/>
          <w:szCs w:val="24"/>
        </w:rPr>
      </w:pPr>
      <w:r w:rsidRPr="006F1262">
        <w:rPr>
          <w:rFonts w:ascii="Times New Roman" w:hAnsi="Times New Roman"/>
          <w:sz w:val="24"/>
          <w:szCs w:val="24"/>
        </w:rPr>
        <w:t xml:space="preserve">Käskkirja ja selle seletuskirja koostasid Keskkonnaministeeriumi looduskaitse osakonna nõunik Kadri Möller (e-post: kadri.moller@envir.ee, tel: 626 2876), välisfinantseerimise osakonna </w:t>
      </w:r>
      <w:r w:rsidR="002F7071" w:rsidRPr="006F1262">
        <w:rPr>
          <w:rFonts w:ascii="Times New Roman" w:hAnsi="Times New Roman"/>
          <w:sz w:val="24"/>
          <w:szCs w:val="24"/>
        </w:rPr>
        <w:t>struktuurivahendite</w:t>
      </w:r>
      <w:r w:rsidRPr="006F1262">
        <w:rPr>
          <w:rFonts w:ascii="Times New Roman" w:hAnsi="Times New Roman"/>
          <w:sz w:val="24"/>
          <w:szCs w:val="24"/>
        </w:rPr>
        <w:t xml:space="preserve"> büroo </w:t>
      </w:r>
      <w:r w:rsidR="00A7311D" w:rsidRPr="006F1262">
        <w:rPr>
          <w:rFonts w:ascii="Times New Roman" w:hAnsi="Times New Roman"/>
          <w:sz w:val="24"/>
          <w:szCs w:val="24"/>
        </w:rPr>
        <w:t>peaspetsialist Kristi Graf (e-post: kristi.graf@envir.ee, tel:</w:t>
      </w:r>
      <w:r w:rsidR="00FA3673">
        <w:rPr>
          <w:rFonts w:ascii="Times New Roman" w:hAnsi="Times New Roman"/>
          <w:sz w:val="24"/>
          <w:szCs w:val="24"/>
        </w:rPr>
        <w:t> </w:t>
      </w:r>
      <w:r w:rsidR="00A7311D" w:rsidRPr="006F1262">
        <w:rPr>
          <w:rFonts w:ascii="Times New Roman" w:hAnsi="Times New Roman"/>
          <w:sz w:val="24"/>
          <w:szCs w:val="24"/>
        </w:rPr>
        <w:t>626</w:t>
      </w:r>
      <w:r w:rsidR="00C06CD6">
        <w:rPr>
          <w:rFonts w:ascii="Times New Roman" w:hAnsi="Times New Roman"/>
          <w:sz w:val="24"/>
          <w:szCs w:val="24"/>
        </w:rPr>
        <w:t> </w:t>
      </w:r>
      <w:r w:rsidR="00A7311D" w:rsidRPr="006F1262">
        <w:rPr>
          <w:rFonts w:ascii="Times New Roman" w:hAnsi="Times New Roman"/>
          <w:sz w:val="24"/>
          <w:szCs w:val="24"/>
        </w:rPr>
        <w:t xml:space="preserve">2916) </w:t>
      </w:r>
      <w:r w:rsidRPr="006F1262">
        <w:rPr>
          <w:rFonts w:ascii="Times New Roman" w:hAnsi="Times New Roman"/>
          <w:sz w:val="24"/>
          <w:szCs w:val="24"/>
        </w:rPr>
        <w:t xml:space="preserve">ja välisfinantseerimise osakonna </w:t>
      </w:r>
      <w:r w:rsidR="002F7071" w:rsidRPr="006F1262">
        <w:rPr>
          <w:rFonts w:ascii="Times New Roman" w:hAnsi="Times New Roman"/>
          <w:sz w:val="24"/>
          <w:szCs w:val="24"/>
        </w:rPr>
        <w:t>struktuurivahendite</w:t>
      </w:r>
      <w:r w:rsidRPr="006F1262">
        <w:rPr>
          <w:rFonts w:ascii="Times New Roman" w:hAnsi="Times New Roman"/>
          <w:sz w:val="24"/>
          <w:szCs w:val="24"/>
        </w:rPr>
        <w:t xml:space="preserve"> büroo jurist Rene Lauk (e-</w:t>
      </w:r>
      <w:r w:rsidR="00FE5489">
        <w:rPr>
          <w:rFonts w:ascii="Times New Roman" w:hAnsi="Times New Roman"/>
          <w:sz w:val="24"/>
          <w:szCs w:val="24"/>
        </w:rPr>
        <w:t> p</w:t>
      </w:r>
      <w:r w:rsidRPr="006F1262">
        <w:rPr>
          <w:rFonts w:ascii="Times New Roman" w:hAnsi="Times New Roman"/>
          <w:sz w:val="24"/>
          <w:szCs w:val="24"/>
        </w:rPr>
        <w:t xml:space="preserve">ost: rene.lauk@envir.ee, tel: 626 2965). </w:t>
      </w:r>
    </w:p>
    <w:p w14:paraId="4FFC6978" w14:textId="77777777" w:rsidR="00174444" w:rsidRPr="006F1262" w:rsidRDefault="00174444" w:rsidP="002F7071">
      <w:pPr>
        <w:spacing w:after="0" w:line="240" w:lineRule="auto"/>
        <w:jc w:val="both"/>
        <w:rPr>
          <w:rFonts w:ascii="Times New Roman" w:hAnsi="Times New Roman"/>
          <w:b/>
          <w:sz w:val="24"/>
          <w:szCs w:val="24"/>
        </w:rPr>
      </w:pPr>
    </w:p>
    <w:p w14:paraId="2167030D" w14:textId="77777777" w:rsidR="00174444" w:rsidRPr="006F1262" w:rsidRDefault="00174444" w:rsidP="002F7071">
      <w:pPr>
        <w:pStyle w:val="Loendilik"/>
        <w:numPr>
          <w:ilvl w:val="0"/>
          <w:numId w:val="1"/>
        </w:numPr>
        <w:spacing w:after="0" w:line="240" w:lineRule="auto"/>
        <w:ind w:left="0"/>
        <w:contextualSpacing w:val="0"/>
        <w:jc w:val="both"/>
        <w:rPr>
          <w:rFonts w:ascii="Times New Roman" w:hAnsi="Times New Roman"/>
          <w:b/>
          <w:sz w:val="24"/>
          <w:szCs w:val="24"/>
        </w:rPr>
      </w:pPr>
      <w:r w:rsidRPr="006F1262">
        <w:rPr>
          <w:rFonts w:ascii="Times New Roman" w:hAnsi="Times New Roman"/>
          <w:b/>
          <w:sz w:val="24"/>
          <w:szCs w:val="24"/>
        </w:rPr>
        <w:t>Käskkirja sisu ja võrdlev analüüs</w:t>
      </w:r>
    </w:p>
    <w:p w14:paraId="07ECD721" w14:textId="77777777" w:rsidR="00174444" w:rsidRPr="006F1262" w:rsidRDefault="00174444" w:rsidP="002F7071">
      <w:pPr>
        <w:pStyle w:val="Loendilik"/>
        <w:spacing w:after="0" w:line="240" w:lineRule="auto"/>
        <w:ind w:left="0"/>
        <w:contextualSpacing w:val="0"/>
        <w:jc w:val="both"/>
        <w:rPr>
          <w:rFonts w:ascii="Times New Roman" w:hAnsi="Times New Roman"/>
          <w:b/>
          <w:sz w:val="24"/>
          <w:szCs w:val="24"/>
        </w:rPr>
      </w:pPr>
    </w:p>
    <w:p w14:paraId="2405B274" w14:textId="3C2A0F0E" w:rsidR="00DD4B7B" w:rsidRPr="006F1262" w:rsidRDefault="00174444" w:rsidP="002F7071">
      <w:pPr>
        <w:pStyle w:val="Loendilik"/>
        <w:spacing w:after="0" w:line="240" w:lineRule="auto"/>
        <w:ind w:left="0"/>
        <w:contextualSpacing w:val="0"/>
        <w:jc w:val="both"/>
        <w:rPr>
          <w:rFonts w:ascii="Times New Roman" w:hAnsi="Times New Roman"/>
          <w:sz w:val="24"/>
          <w:szCs w:val="24"/>
        </w:rPr>
      </w:pPr>
      <w:r w:rsidRPr="006F1262">
        <w:rPr>
          <w:rFonts w:ascii="Times New Roman" w:hAnsi="Times New Roman"/>
          <w:sz w:val="24"/>
          <w:szCs w:val="24"/>
        </w:rPr>
        <w:t>Käskkiri koosneb kahest punktist, millest esimesega kehtesta</w:t>
      </w:r>
      <w:r w:rsidR="00DD4B7B" w:rsidRPr="006F1262">
        <w:rPr>
          <w:rFonts w:ascii="Times New Roman" w:hAnsi="Times New Roman"/>
          <w:sz w:val="24"/>
          <w:szCs w:val="24"/>
        </w:rPr>
        <w:t>ta</w:t>
      </w:r>
      <w:r w:rsidRPr="006F1262">
        <w:rPr>
          <w:rFonts w:ascii="Times New Roman" w:hAnsi="Times New Roman"/>
          <w:sz w:val="24"/>
          <w:szCs w:val="24"/>
        </w:rPr>
        <w:t xml:space="preserve">kse  </w:t>
      </w:r>
      <w:r w:rsidR="00DD4B7B" w:rsidRPr="006F1262">
        <w:rPr>
          <w:rFonts w:ascii="Times New Roman" w:hAnsi="Times New Roman"/>
          <w:sz w:val="24"/>
          <w:szCs w:val="24"/>
        </w:rPr>
        <w:t xml:space="preserve">uuesti muudetava käskkirja lisa 1 ja teisega kehtestatakse uuesti muudetava käskkirja lisa 2. </w:t>
      </w:r>
      <w:r w:rsidR="00974228">
        <w:rPr>
          <w:rFonts w:ascii="Times New Roman" w:hAnsi="Times New Roman"/>
          <w:sz w:val="24"/>
          <w:szCs w:val="24"/>
        </w:rPr>
        <w:t>Õ</w:t>
      </w:r>
      <w:r w:rsidR="00974228" w:rsidRPr="006F1262">
        <w:rPr>
          <w:rFonts w:ascii="Times New Roman" w:hAnsi="Times New Roman"/>
          <w:sz w:val="24"/>
          <w:szCs w:val="24"/>
        </w:rPr>
        <w:t xml:space="preserve">igusselguse huvides </w:t>
      </w:r>
      <w:r w:rsidR="00974228">
        <w:rPr>
          <w:rFonts w:ascii="Times New Roman" w:hAnsi="Times New Roman"/>
          <w:sz w:val="24"/>
          <w:szCs w:val="24"/>
        </w:rPr>
        <w:t>on otsustatud kehtestada uus</w:t>
      </w:r>
      <w:r w:rsidR="00DD4B7B" w:rsidRPr="006F1262">
        <w:rPr>
          <w:rFonts w:ascii="Times New Roman" w:hAnsi="Times New Roman"/>
          <w:sz w:val="24"/>
          <w:szCs w:val="24"/>
        </w:rPr>
        <w:t xml:space="preserve"> terviktekst</w:t>
      </w:r>
      <w:r w:rsidR="00974228">
        <w:rPr>
          <w:rFonts w:ascii="Times New Roman" w:hAnsi="Times New Roman"/>
          <w:sz w:val="24"/>
          <w:szCs w:val="24"/>
        </w:rPr>
        <w:t>.</w:t>
      </w:r>
    </w:p>
    <w:p w14:paraId="099BDF17" w14:textId="77777777" w:rsidR="00DD4B7B" w:rsidRPr="006F1262" w:rsidRDefault="00DD4B7B" w:rsidP="002F7071">
      <w:pPr>
        <w:pStyle w:val="Loendilik"/>
        <w:spacing w:after="0" w:line="240" w:lineRule="auto"/>
        <w:ind w:left="0"/>
        <w:contextualSpacing w:val="0"/>
        <w:jc w:val="both"/>
        <w:rPr>
          <w:rFonts w:ascii="Times New Roman" w:hAnsi="Times New Roman"/>
          <w:sz w:val="24"/>
          <w:szCs w:val="24"/>
        </w:rPr>
      </w:pPr>
    </w:p>
    <w:p w14:paraId="3BCA2BC1" w14:textId="77777777" w:rsidR="00DD4B7B" w:rsidRDefault="008C5446" w:rsidP="002F7071">
      <w:pPr>
        <w:pStyle w:val="Loendilik"/>
        <w:spacing w:after="0" w:line="240" w:lineRule="auto"/>
        <w:ind w:left="0"/>
        <w:contextualSpacing w:val="0"/>
        <w:jc w:val="both"/>
        <w:rPr>
          <w:rFonts w:ascii="Times New Roman" w:hAnsi="Times New Roman"/>
          <w:sz w:val="24"/>
          <w:szCs w:val="24"/>
          <w:u w:val="single"/>
        </w:rPr>
      </w:pPr>
      <w:r w:rsidRPr="006F1262">
        <w:rPr>
          <w:rFonts w:ascii="Times New Roman" w:hAnsi="Times New Roman"/>
          <w:sz w:val="24"/>
          <w:szCs w:val="24"/>
          <w:u w:val="single"/>
        </w:rPr>
        <w:t>Järgnevalt kajastatakse lisas 1 tehtavaid muudatusi.</w:t>
      </w:r>
    </w:p>
    <w:p w14:paraId="1653657C" w14:textId="77777777" w:rsidR="006C4422" w:rsidRDefault="006C4422" w:rsidP="002F7071">
      <w:pPr>
        <w:pStyle w:val="Loendilik"/>
        <w:spacing w:after="0" w:line="240" w:lineRule="auto"/>
        <w:ind w:left="0"/>
        <w:contextualSpacing w:val="0"/>
        <w:jc w:val="both"/>
        <w:rPr>
          <w:rFonts w:ascii="Times New Roman" w:hAnsi="Times New Roman"/>
          <w:sz w:val="24"/>
          <w:szCs w:val="24"/>
          <w:u w:val="single"/>
        </w:rPr>
      </w:pPr>
    </w:p>
    <w:p w14:paraId="18690DAE" w14:textId="28BFC4D3" w:rsidR="006C4422" w:rsidRPr="006C4422" w:rsidRDefault="006C4422" w:rsidP="006C4422">
      <w:pPr>
        <w:pStyle w:val="Loendilik"/>
        <w:numPr>
          <w:ilvl w:val="0"/>
          <w:numId w:val="2"/>
        </w:numPr>
        <w:spacing w:after="0" w:line="240" w:lineRule="auto"/>
        <w:contextualSpacing w:val="0"/>
        <w:jc w:val="both"/>
        <w:rPr>
          <w:rFonts w:ascii="Times New Roman" w:hAnsi="Times New Roman"/>
          <w:sz w:val="24"/>
          <w:szCs w:val="24"/>
        </w:rPr>
      </w:pPr>
      <w:r w:rsidRPr="006C4422">
        <w:rPr>
          <w:rFonts w:ascii="Times New Roman" w:hAnsi="Times New Roman"/>
          <w:sz w:val="24"/>
          <w:szCs w:val="24"/>
        </w:rPr>
        <w:t xml:space="preserve">Punktis 4.2 </w:t>
      </w:r>
      <w:r w:rsidR="000A6ED0">
        <w:rPr>
          <w:rFonts w:ascii="Times New Roman" w:hAnsi="Times New Roman"/>
          <w:sz w:val="24"/>
          <w:szCs w:val="24"/>
        </w:rPr>
        <w:t>suurendatakse</w:t>
      </w:r>
      <w:r w:rsidRPr="006C4422">
        <w:rPr>
          <w:rFonts w:ascii="Times New Roman" w:hAnsi="Times New Roman"/>
          <w:sz w:val="24"/>
          <w:szCs w:val="24"/>
        </w:rPr>
        <w:t xml:space="preserve"> </w:t>
      </w:r>
      <w:r w:rsidR="000A6ED0">
        <w:rPr>
          <w:rFonts w:ascii="Times New Roman" w:hAnsi="Times New Roman"/>
          <w:sz w:val="24"/>
          <w:szCs w:val="24"/>
        </w:rPr>
        <w:t xml:space="preserve">kaitstavate liikide või elupaikadega seotud objektide arvu </w:t>
      </w:r>
      <w:r w:rsidRPr="006C4422">
        <w:rPr>
          <w:rFonts w:ascii="Times New Roman" w:hAnsi="Times New Roman"/>
          <w:sz w:val="24"/>
          <w:szCs w:val="24"/>
        </w:rPr>
        <w:t>väljundnäitajat</w:t>
      </w:r>
      <w:r w:rsidR="004810FE">
        <w:rPr>
          <w:rFonts w:ascii="Times New Roman" w:hAnsi="Times New Roman"/>
          <w:sz w:val="24"/>
          <w:szCs w:val="24"/>
        </w:rPr>
        <w:t xml:space="preserve"> 61</w:t>
      </w:r>
      <w:r w:rsidR="000A6ED0">
        <w:rPr>
          <w:rFonts w:ascii="Times New Roman" w:hAnsi="Times New Roman"/>
          <w:sz w:val="24"/>
          <w:szCs w:val="24"/>
        </w:rPr>
        <w:t>-l</w:t>
      </w:r>
      <w:r w:rsidR="004810FE">
        <w:rPr>
          <w:rFonts w:ascii="Times New Roman" w:hAnsi="Times New Roman"/>
          <w:sz w:val="24"/>
          <w:szCs w:val="24"/>
        </w:rPr>
        <w:t xml:space="preserve">t </w:t>
      </w:r>
      <w:r w:rsidR="007B4786" w:rsidRPr="007B4786">
        <w:rPr>
          <w:rFonts w:ascii="Times New Roman" w:hAnsi="Times New Roman"/>
          <w:sz w:val="24"/>
          <w:szCs w:val="24"/>
        </w:rPr>
        <w:t>64</w:t>
      </w:r>
      <w:r w:rsidR="004810FE">
        <w:rPr>
          <w:rFonts w:ascii="Times New Roman" w:hAnsi="Times New Roman"/>
          <w:sz w:val="24"/>
          <w:szCs w:val="24"/>
        </w:rPr>
        <w:t xml:space="preserve"> </w:t>
      </w:r>
      <w:r w:rsidR="000A6ED0">
        <w:rPr>
          <w:rFonts w:ascii="Times New Roman" w:hAnsi="Times New Roman"/>
          <w:sz w:val="24"/>
          <w:szCs w:val="24"/>
        </w:rPr>
        <w:t>objektini</w:t>
      </w:r>
      <w:r w:rsidRPr="006C4422">
        <w:rPr>
          <w:rFonts w:ascii="Times New Roman" w:hAnsi="Times New Roman"/>
          <w:sz w:val="24"/>
          <w:szCs w:val="24"/>
        </w:rPr>
        <w:t xml:space="preserve">. Muudatus on seotud </w:t>
      </w:r>
      <w:r w:rsidR="004810FE">
        <w:rPr>
          <w:rFonts w:ascii="Times New Roman" w:hAnsi="Times New Roman"/>
          <w:sz w:val="24"/>
          <w:szCs w:val="24"/>
        </w:rPr>
        <w:t>tegevuste muutmisega, mida on detailselt selgitatud käesoleva seletuskir</w:t>
      </w:r>
      <w:bookmarkStart w:id="4" w:name="_GoBack"/>
      <w:bookmarkEnd w:id="4"/>
      <w:r w:rsidR="004810FE">
        <w:rPr>
          <w:rFonts w:ascii="Times New Roman" w:hAnsi="Times New Roman"/>
          <w:sz w:val="24"/>
          <w:szCs w:val="24"/>
        </w:rPr>
        <w:t>ja järgmises osas (lisas 2 tehtavad muudatused).</w:t>
      </w:r>
      <w:r w:rsidR="00DA1688">
        <w:rPr>
          <w:rFonts w:ascii="Times New Roman" w:hAnsi="Times New Roman"/>
          <w:sz w:val="24"/>
          <w:szCs w:val="24"/>
        </w:rPr>
        <w:t xml:space="preserve"> </w:t>
      </w:r>
    </w:p>
    <w:p w14:paraId="55FD6002" w14:textId="77777777" w:rsidR="008C5446" w:rsidRPr="006F1262" w:rsidRDefault="008C5446" w:rsidP="002F7071">
      <w:pPr>
        <w:pStyle w:val="Loendilik"/>
        <w:spacing w:after="0" w:line="240" w:lineRule="auto"/>
        <w:ind w:left="0"/>
        <w:contextualSpacing w:val="0"/>
        <w:jc w:val="both"/>
        <w:rPr>
          <w:rFonts w:ascii="Times New Roman" w:hAnsi="Times New Roman"/>
          <w:sz w:val="24"/>
          <w:szCs w:val="24"/>
        </w:rPr>
      </w:pPr>
    </w:p>
    <w:p w14:paraId="5A3A8169" w14:textId="78CBB113" w:rsidR="006C4422" w:rsidRDefault="004810FE" w:rsidP="006C4422">
      <w:pPr>
        <w:pStyle w:val="Loendilik"/>
        <w:numPr>
          <w:ilvl w:val="0"/>
          <w:numId w:val="2"/>
        </w:numPr>
        <w:jc w:val="both"/>
        <w:rPr>
          <w:rFonts w:ascii="Times New Roman" w:hAnsi="Times New Roman"/>
          <w:sz w:val="24"/>
          <w:szCs w:val="24"/>
        </w:rPr>
      </w:pPr>
      <w:r>
        <w:rPr>
          <w:rFonts w:ascii="Times New Roman" w:hAnsi="Times New Roman"/>
          <w:sz w:val="24"/>
          <w:szCs w:val="24"/>
        </w:rPr>
        <w:t>Punktis 7.3 muudetakse p</w:t>
      </w:r>
      <w:r w:rsidR="006C4422" w:rsidRPr="006C4422">
        <w:rPr>
          <w:rFonts w:ascii="Times New Roman" w:hAnsi="Times New Roman"/>
          <w:sz w:val="24"/>
          <w:szCs w:val="24"/>
        </w:rPr>
        <w:t xml:space="preserve">rojekti kogueelarvet 2 359 000 </w:t>
      </w:r>
      <w:r w:rsidR="006C4422" w:rsidRPr="000E4971">
        <w:rPr>
          <w:rFonts w:ascii="Times New Roman" w:hAnsi="Times New Roman"/>
          <w:sz w:val="24"/>
          <w:szCs w:val="24"/>
        </w:rPr>
        <w:t xml:space="preserve">eurolt </w:t>
      </w:r>
      <w:r w:rsidR="00C77DC1">
        <w:rPr>
          <w:rFonts w:ascii="Times New Roman" w:hAnsi="Times New Roman"/>
          <w:sz w:val="24"/>
          <w:szCs w:val="24"/>
        </w:rPr>
        <w:t>3 185 128</w:t>
      </w:r>
      <w:r w:rsidR="00C77DC1" w:rsidRPr="000E4971">
        <w:rPr>
          <w:rFonts w:ascii="Times New Roman" w:hAnsi="Times New Roman"/>
          <w:sz w:val="24"/>
          <w:szCs w:val="24"/>
        </w:rPr>
        <w:t xml:space="preserve"> </w:t>
      </w:r>
      <w:r w:rsidR="006C4422" w:rsidRPr="006C4422">
        <w:rPr>
          <w:rFonts w:ascii="Times New Roman" w:hAnsi="Times New Roman"/>
          <w:sz w:val="24"/>
          <w:szCs w:val="24"/>
        </w:rPr>
        <w:t xml:space="preserve">euroni. Eelarve </w:t>
      </w:r>
      <w:r w:rsidR="006C4422">
        <w:rPr>
          <w:rFonts w:ascii="Times New Roman" w:hAnsi="Times New Roman"/>
          <w:sz w:val="24"/>
          <w:szCs w:val="24"/>
        </w:rPr>
        <w:t>s</w:t>
      </w:r>
      <w:r w:rsidR="006C4422" w:rsidRPr="006C4422">
        <w:rPr>
          <w:rFonts w:ascii="Times New Roman" w:hAnsi="Times New Roman"/>
          <w:sz w:val="24"/>
          <w:szCs w:val="24"/>
        </w:rPr>
        <w:t xml:space="preserve">uurendamine toimub meetme vabade vahendite arvelt ning on tingitud </w:t>
      </w:r>
      <w:r w:rsidR="006C4422">
        <w:rPr>
          <w:rFonts w:ascii="Times New Roman" w:hAnsi="Times New Roman"/>
          <w:sz w:val="24"/>
          <w:szCs w:val="24"/>
        </w:rPr>
        <w:t xml:space="preserve">tegevuste elluviimisel tekkinud kallinemistest ning </w:t>
      </w:r>
      <w:r w:rsidR="000E4971">
        <w:rPr>
          <w:rFonts w:ascii="Times New Roman" w:hAnsi="Times New Roman"/>
          <w:sz w:val="24"/>
          <w:szCs w:val="24"/>
        </w:rPr>
        <w:t xml:space="preserve">415 950 euro ulatuses </w:t>
      </w:r>
      <w:r w:rsidR="006C4422" w:rsidRPr="006C4422">
        <w:rPr>
          <w:rFonts w:ascii="Times New Roman" w:hAnsi="Times New Roman"/>
          <w:sz w:val="24"/>
          <w:szCs w:val="24"/>
        </w:rPr>
        <w:t xml:space="preserve">uute objektide lisamisest tegevuskavasse. Muudatused on detailselt põhjendatud käesoleva seletuskirja järgmises osas (lisas 2 tehtavad muudatused). </w:t>
      </w:r>
    </w:p>
    <w:p w14:paraId="6167CFFE" w14:textId="77777777" w:rsidR="006A78E8" w:rsidRPr="006A78E8" w:rsidRDefault="006A78E8" w:rsidP="006A78E8">
      <w:pPr>
        <w:pStyle w:val="Loendilik"/>
        <w:rPr>
          <w:rFonts w:ascii="Times New Roman" w:hAnsi="Times New Roman"/>
          <w:sz w:val="24"/>
          <w:szCs w:val="24"/>
        </w:rPr>
      </w:pPr>
    </w:p>
    <w:p w14:paraId="04AE685B" w14:textId="039E8B41" w:rsidR="006A78E8" w:rsidRPr="00C66EC9" w:rsidRDefault="006A78E8" w:rsidP="006A78E8">
      <w:pPr>
        <w:pStyle w:val="Loendilik"/>
        <w:numPr>
          <w:ilvl w:val="0"/>
          <w:numId w:val="2"/>
        </w:numPr>
        <w:spacing w:after="0" w:line="240" w:lineRule="auto"/>
        <w:contextualSpacing w:val="0"/>
        <w:jc w:val="both"/>
        <w:rPr>
          <w:rFonts w:ascii="Times New Roman" w:hAnsi="Times New Roman"/>
          <w:sz w:val="24"/>
          <w:szCs w:val="24"/>
        </w:rPr>
      </w:pPr>
      <w:r w:rsidRPr="00C66EC9">
        <w:rPr>
          <w:rFonts w:ascii="Times New Roman" w:hAnsi="Times New Roman"/>
          <w:sz w:val="24"/>
          <w:szCs w:val="24"/>
        </w:rPr>
        <w:t xml:space="preserve">Punkti 9.3 </w:t>
      </w:r>
      <w:r w:rsidR="00450E19" w:rsidRPr="00C66EC9">
        <w:rPr>
          <w:rFonts w:ascii="Times New Roman" w:hAnsi="Times New Roman"/>
          <w:sz w:val="24"/>
          <w:szCs w:val="24"/>
        </w:rPr>
        <w:t xml:space="preserve">muudetakse seoses E-toetuse kasutusele võtmisega. Projekti </w:t>
      </w:r>
      <w:r w:rsidRPr="00C66EC9">
        <w:rPr>
          <w:rFonts w:ascii="Times New Roman" w:hAnsi="Times New Roman"/>
          <w:sz w:val="24"/>
          <w:szCs w:val="24"/>
        </w:rPr>
        <w:t>elluviija esitab maksetaotluse Struktuuritoetuse registri E- </w:t>
      </w:r>
      <w:r w:rsidR="00C7165C" w:rsidRPr="00C66EC9">
        <w:rPr>
          <w:rFonts w:ascii="Times New Roman" w:hAnsi="Times New Roman"/>
          <w:sz w:val="24"/>
          <w:szCs w:val="24"/>
        </w:rPr>
        <w:t>toetuse keskkonna</w:t>
      </w:r>
      <w:r w:rsidRPr="00C66EC9">
        <w:rPr>
          <w:rFonts w:ascii="Times New Roman" w:hAnsi="Times New Roman"/>
          <w:sz w:val="24"/>
          <w:szCs w:val="24"/>
        </w:rPr>
        <w:t xml:space="preserve"> (</w:t>
      </w:r>
      <w:hyperlink r:id="rId6" w:history="1">
        <w:r w:rsidRPr="00C66EC9">
          <w:rPr>
            <w:rStyle w:val="Hperlink"/>
            <w:rFonts w:ascii="Times New Roman" w:hAnsi="Times New Roman"/>
            <w:color w:val="auto"/>
            <w:sz w:val="24"/>
            <w:szCs w:val="24"/>
          </w:rPr>
          <w:t>http://etoetus.struktuurifondid.ee</w:t>
        </w:r>
      </w:hyperlink>
      <w:r w:rsidRPr="00C66EC9">
        <w:rPr>
          <w:rFonts w:ascii="Times New Roman" w:hAnsi="Times New Roman"/>
          <w:sz w:val="24"/>
          <w:szCs w:val="24"/>
        </w:rPr>
        <w:t xml:space="preserve">) vormil. Erandjuhul edastada maksetaotlus </w:t>
      </w:r>
      <w:hyperlink r:id="rId7" w:history="1">
        <w:r w:rsidRPr="00C66EC9">
          <w:rPr>
            <w:rStyle w:val="Hperlink"/>
            <w:rFonts w:ascii="Times New Roman" w:hAnsi="Times New Roman"/>
            <w:color w:val="auto"/>
            <w:sz w:val="24"/>
            <w:szCs w:val="24"/>
          </w:rPr>
          <w:t>info@kik.ee</w:t>
        </w:r>
      </w:hyperlink>
      <w:r w:rsidRPr="00C66EC9">
        <w:rPr>
          <w:rFonts w:ascii="Times New Roman" w:hAnsi="Times New Roman"/>
          <w:sz w:val="24"/>
          <w:szCs w:val="24"/>
        </w:rPr>
        <w:t xml:space="preserve"> aadressile. </w:t>
      </w:r>
    </w:p>
    <w:p w14:paraId="31E6226F" w14:textId="77777777" w:rsidR="006A78E8" w:rsidRPr="00C66EC9" w:rsidRDefault="006A78E8" w:rsidP="006A78E8">
      <w:pPr>
        <w:pStyle w:val="Loendilik"/>
        <w:rPr>
          <w:rFonts w:ascii="Times New Roman" w:hAnsi="Times New Roman"/>
          <w:sz w:val="24"/>
          <w:szCs w:val="24"/>
        </w:rPr>
      </w:pPr>
    </w:p>
    <w:p w14:paraId="3B94A0B4" w14:textId="020CB2C2" w:rsidR="00834CC7" w:rsidRPr="00C66EC9" w:rsidRDefault="006A78E8" w:rsidP="006D3F2D">
      <w:pPr>
        <w:pStyle w:val="Loendilik"/>
        <w:numPr>
          <w:ilvl w:val="0"/>
          <w:numId w:val="2"/>
        </w:numPr>
        <w:spacing w:after="0" w:line="240" w:lineRule="auto"/>
        <w:jc w:val="both"/>
        <w:rPr>
          <w:rFonts w:ascii="Times New Roman" w:hAnsi="Times New Roman"/>
          <w:sz w:val="24"/>
          <w:szCs w:val="24"/>
        </w:rPr>
      </w:pPr>
      <w:r w:rsidRPr="00C66EC9">
        <w:rPr>
          <w:rFonts w:ascii="Times New Roman" w:hAnsi="Times New Roman"/>
          <w:sz w:val="24"/>
          <w:szCs w:val="24"/>
        </w:rPr>
        <w:t>Punktis 11.1</w:t>
      </w:r>
      <w:r w:rsidR="00D876EB" w:rsidRPr="00C66EC9">
        <w:rPr>
          <w:rFonts w:ascii="Times New Roman" w:hAnsi="Times New Roman"/>
          <w:sz w:val="24"/>
          <w:szCs w:val="24"/>
        </w:rPr>
        <w:t xml:space="preserve"> </w:t>
      </w:r>
      <w:r w:rsidRPr="00C66EC9">
        <w:rPr>
          <w:rFonts w:ascii="Times New Roman" w:hAnsi="Times New Roman"/>
          <w:sz w:val="24"/>
          <w:szCs w:val="24"/>
        </w:rPr>
        <w:t>muudetakse vahe- ja lõpparuannete esitamise korda seoses E-</w:t>
      </w:r>
      <w:r w:rsidR="00450E19" w:rsidRPr="00C66EC9">
        <w:rPr>
          <w:rFonts w:ascii="Times New Roman" w:hAnsi="Times New Roman"/>
          <w:sz w:val="24"/>
          <w:szCs w:val="24"/>
        </w:rPr>
        <w:t> </w:t>
      </w:r>
      <w:r w:rsidRPr="00C66EC9">
        <w:rPr>
          <w:rFonts w:ascii="Times New Roman" w:hAnsi="Times New Roman"/>
          <w:sz w:val="24"/>
          <w:szCs w:val="24"/>
        </w:rPr>
        <w:t>toetuse kasutamisega</w:t>
      </w:r>
      <w:r w:rsidR="00C7165C" w:rsidRPr="00C66EC9">
        <w:rPr>
          <w:rFonts w:ascii="Times New Roman" w:hAnsi="Times New Roman"/>
          <w:sz w:val="24"/>
          <w:szCs w:val="24"/>
        </w:rPr>
        <w:t xml:space="preserve"> </w:t>
      </w:r>
      <w:r w:rsidR="00D876EB" w:rsidRPr="00C66EC9">
        <w:rPr>
          <w:rFonts w:ascii="Times New Roman" w:hAnsi="Times New Roman"/>
          <w:sz w:val="24"/>
          <w:szCs w:val="24"/>
        </w:rPr>
        <w:t>ning</w:t>
      </w:r>
      <w:r w:rsidR="00C7165C" w:rsidRPr="00C66EC9">
        <w:rPr>
          <w:rFonts w:ascii="Times New Roman" w:hAnsi="Times New Roman"/>
          <w:sz w:val="24"/>
          <w:szCs w:val="24"/>
        </w:rPr>
        <w:t xml:space="preserve"> </w:t>
      </w:r>
      <w:r w:rsidR="00D876EB" w:rsidRPr="00C66EC9">
        <w:rPr>
          <w:rFonts w:ascii="Times New Roman" w:hAnsi="Times New Roman"/>
          <w:sz w:val="24"/>
          <w:szCs w:val="24"/>
        </w:rPr>
        <w:t xml:space="preserve">punktides 11.2 ja 11.4 </w:t>
      </w:r>
      <w:r w:rsidR="00C7165C" w:rsidRPr="00C66EC9">
        <w:rPr>
          <w:rFonts w:ascii="Times New Roman" w:hAnsi="Times New Roman"/>
          <w:sz w:val="24"/>
          <w:szCs w:val="24"/>
        </w:rPr>
        <w:t>täpsustatakse</w:t>
      </w:r>
      <w:r w:rsidR="00834CC7" w:rsidRPr="00C66EC9">
        <w:rPr>
          <w:rFonts w:ascii="Times New Roman" w:hAnsi="Times New Roman"/>
          <w:sz w:val="24"/>
          <w:szCs w:val="24"/>
        </w:rPr>
        <w:t xml:space="preserve"> </w:t>
      </w:r>
      <w:r w:rsidR="001B5DEB">
        <w:rPr>
          <w:rFonts w:ascii="Times New Roman" w:hAnsi="Times New Roman"/>
          <w:sz w:val="24"/>
          <w:szCs w:val="24"/>
        </w:rPr>
        <w:t>aruannetes esitatava</w:t>
      </w:r>
      <w:r w:rsidR="001429C6">
        <w:rPr>
          <w:rFonts w:ascii="Times New Roman" w:hAnsi="Times New Roman"/>
          <w:sz w:val="24"/>
          <w:szCs w:val="24"/>
        </w:rPr>
        <w:t>t infot</w:t>
      </w:r>
      <w:r w:rsidR="00834CC7" w:rsidRPr="00C66EC9">
        <w:rPr>
          <w:rFonts w:ascii="Times New Roman" w:hAnsi="Times New Roman"/>
          <w:sz w:val="24"/>
          <w:szCs w:val="24"/>
        </w:rPr>
        <w:t>. A</w:t>
      </w:r>
      <w:r w:rsidR="00C7165C" w:rsidRPr="00C66EC9">
        <w:rPr>
          <w:rFonts w:ascii="Times New Roman" w:hAnsi="Times New Roman"/>
          <w:sz w:val="24"/>
          <w:szCs w:val="24"/>
        </w:rPr>
        <w:t>ruannete</w:t>
      </w:r>
      <w:r w:rsidR="00973DCD" w:rsidRPr="00C66EC9">
        <w:rPr>
          <w:rFonts w:ascii="Times New Roman" w:hAnsi="Times New Roman"/>
          <w:sz w:val="24"/>
          <w:szCs w:val="24"/>
        </w:rPr>
        <w:t xml:space="preserve">s tuleb anda ülevaade </w:t>
      </w:r>
      <w:r w:rsidR="006D3F2D">
        <w:rPr>
          <w:rFonts w:ascii="Times New Roman" w:hAnsi="Times New Roman"/>
          <w:sz w:val="24"/>
          <w:szCs w:val="24"/>
        </w:rPr>
        <w:t xml:space="preserve">tegevustest, </w:t>
      </w:r>
      <w:r w:rsidR="00973DCD" w:rsidRPr="00C66EC9">
        <w:rPr>
          <w:rFonts w:ascii="Times New Roman" w:hAnsi="Times New Roman"/>
          <w:sz w:val="24"/>
          <w:szCs w:val="24"/>
        </w:rPr>
        <w:t>soetatud, rajatud ja rekonstrueeritud objektidest seoses kaitstavate liikide või elupaikadega</w:t>
      </w:r>
      <w:r w:rsidR="00470C95">
        <w:rPr>
          <w:rFonts w:ascii="Times New Roman" w:hAnsi="Times New Roman"/>
          <w:sz w:val="24"/>
          <w:szCs w:val="24"/>
        </w:rPr>
        <w:t>, teave objektide arvu kohta ning</w:t>
      </w:r>
      <w:r w:rsidR="00834CC7" w:rsidRPr="00C66EC9">
        <w:rPr>
          <w:rFonts w:ascii="Times New Roman" w:hAnsi="Times New Roman"/>
          <w:sz w:val="24"/>
          <w:szCs w:val="24"/>
        </w:rPr>
        <w:t xml:space="preserve"> </w:t>
      </w:r>
      <w:r w:rsidR="006D3F2D" w:rsidRPr="006D3F2D">
        <w:rPr>
          <w:rFonts w:ascii="Times New Roman" w:hAnsi="Times New Roman"/>
          <w:sz w:val="24"/>
          <w:szCs w:val="24"/>
        </w:rPr>
        <w:t xml:space="preserve">väljund- </w:t>
      </w:r>
      <w:r w:rsidR="00470C95">
        <w:rPr>
          <w:rFonts w:ascii="Times New Roman" w:hAnsi="Times New Roman"/>
          <w:sz w:val="24"/>
          <w:szCs w:val="24"/>
        </w:rPr>
        <w:t>ja</w:t>
      </w:r>
      <w:r w:rsidR="006D3F2D" w:rsidRPr="006D3F2D">
        <w:rPr>
          <w:rFonts w:ascii="Times New Roman" w:hAnsi="Times New Roman"/>
          <w:sz w:val="24"/>
          <w:szCs w:val="24"/>
        </w:rPr>
        <w:t xml:space="preserve"> tulemusnäitajate saavutamise </w:t>
      </w:r>
      <w:r w:rsidR="001429C6">
        <w:rPr>
          <w:rFonts w:ascii="Times New Roman" w:hAnsi="Times New Roman"/>
          <w:sz w:val="24"/>
          <w:szCs w:val="24"/>
        </w:rPr>
        <w:t>hinnang projekti lõpuks</w:t>
      </w:r>
      <w:r w:rsidR="00834CC7" w:rsidRPr="00C66EC9">
        <w:rPr>
          <w:rFonts w:ascii="Times New Roman" w:hAnsi="Times New Roman"/>
          <w:sz w:val="24"/>
          <w:szCs w:val="24"/>
        </w:rPr>
        <w:t xml:space="preserve">. Samuti hinnata projekti panust punktis 4.2 toodud meetme </w:t>
      </w:r>
      <w:r w:rsidR="00DA1688">
        <w:rPr>
          <w:rFonts w:ascii="Times New Roman" w:hAnsi="Times New Roman"/>
          <w:sz w:val="24"/>
          <w:szCs w:val="24"/>
        </w:rPr>
        <w:t xml:space="preserve">tegevuse </w:t>
      </w:r>
      <w:r w:rsidR="00834CC7" w:rsidRPr="00C66EC9">
        <w:rPr>
          <w:rFonts w:ascii="Times New Roman" w:hAnsi="Times New Roman"/>
          <w:sz w:val="24"/>
          <w:szCs w:val="24"/>
        </w:rPr>
        <w:t xml:space="preserve">tulemusnäitajate saavutamisel. </w:t>
      </w:r>
    </w:p>
    <w:p w14:paraId="64C3B8B7" w14:textId="5B067EA8" w:rsidR="006A78E8" w:rsidRPr="00C66EC9" w:rsidRDefault="00834CC7" w:rsidP="00834CC7">
      <w:pPr>
        <w:pStyle w:val="Loendilik"/>
        <w:spacing w:after="0" w:line="240" w:lineRule="auto"/>
        <w:ind w:left="360"/>
        <w:jc w:val="both"/>
        <w:rPr>
          <w:rFonts w:ascii="Times New Roman" w:hAnsi="Times New Roman"/>
          <w:sz w:val="24"/>
          <w:szCs w:val="24"/>
        </w:rPr>
      </w:pPr>
      <w:r w:rsidRPr="00C66EC9">
        <w:rPr>
          <w:rFonts w:ascii="Times New Roman" w:hAnsi="Times New Roman"/>
          <w:sz w:val="24"/>
          <w:szCs w:val="24"/>
        </w:rPr>
        <w:t>E-toetuse a</w:t>
      </w:r>
      <w:r w:rsidR="00C7165C" w:rsidRPr="00C66EC9">
        <w:rPr>
          <w:rFonts w:ascii="Times New Roman" w:hAnsi="Times New Roman"/>
          <w:sz w:val="24"/>
          <w:szCs w:val="24"/>
        </w:rPr>
        <w:t>ruandele lisatavad väljad kooskõlastab rakendusüksus eelnevalt rakendusasutusega.</w:t>
      </w:r>
    </w:p>
    <w:p w14:paraId="43922DC1" w14:textId="77777777" w:rsidR="006A78E8" w:rsidRPr="00C66EC9" w:rsidRDefault="006A78E8" w:rsidP="006A78E8">
      <w:pPr>
        <w:pStyle w:val="Loendilik"/>
        <w:rPr>
          <w:rFonts w:ascii="Times New Roman" w:hAnsi="Times New Roman"/>
          <w:sz w:val="24"/>
          <w:szCs w:val="24"/>
        </w:rPr>
      </w:pPr>
    </w:p>
    <w:p w14:paraId="75EEB377" w14:textId="163F08A0" w:rsidR="006A78E8" w:rsidRPr="00C7165C" w:rsidRDefault="006A78E8" w:rsidP="00404CF9">
      <w:pPr>
        <w:pStyle w:val="Loendilik"/>
        <w:numPr>
          <w:ilvl w:val="0"/>
          <w:numId w:val="2"/>
        </w:numPr>
        <w:spacing w:after="0" w:line="240" w:lineRule="auto"/>
        <w:jc w:val="both"/>
        <w:rPr>
          <w:rFonts w:ascii="Times New Roman" w:hAnsi="Times New Roman"/>
          <w:sz w:val="24"/>
          <w:szCs w:val="24"/>
        </w:rPr>
      </w:pPr>
      <w:r w:rsidRPr="00C66EC9">
        <w:rPr>
          <w:rFonts w:ascii="Times New Roman" w:hAnsi="Times New Roman"/>
          <w:sz w:val="24"/>
          <w:szCs w:val="24"/>
        </w:rPr>
        <w:t>Punktis 11.3 muudetakse vahearuande esitamise tähtajaks 20. jaanuar</w:t>
      </w:r>
      <w:r w:rsidR="00D6232C" w:rsidRPr="00C66EC9">
        <w:rPr>
          <w:rFonts w:ascii="Times New Roman" w:hAnsi="Times New Roman"/>
          <w:sz w:val="24"/>
          <w:szCs w:val="24"/>
        </w:rPr>
        <w:t xml:space="preserve"> senise 01. veebruari asemel</w:t>
      </w:r>
      <w:r w:rsidRPr="00C66EC9">
        <w:rPr>
          <w:rFonts w:ascii="Times New Roman" w:hAnsi="Times New Roman"/>
          <w:sz w:val="24"/>
          <w:szCs w:val="24"/>
        </w:rPr>
        <w:t xml:space="preserve">. Tähtaja varasemaks muutmise vajadus tuleneb </w:t>
      </w:r>
      <w:r w:rsidR="007D550A" w:rsidRPr="00C66EC9">
        <w:rPr>
          <w:rFonts w:ascii="Times New Roman" w:hAnsi="Times New Roman"/>
          <w:sz w:val="24"/>
          <w:szCs w:val="24"/>
        </w:rPr>
        <w:t xml:space="preserve">Euroopa Komisjonile andmete esitamise ajast vastavalt </w:t>
      </w:r>
      <w:r w:rsidRPr="00C66EC9">
        <w:rPr>
          <w:rFonts w:ascii="Times New Roman" w:hAnsi="Times New Roman"/>
          <w:sz w:val="24"/>
          <w:szCs w:val="24"/>
        </w:rPr>
        <w:t>Euroopa Parlamendi ja nõukogu määruse (EL) nr 1303/2013 artikli</w:t>
      </w:r>
      <w:r w:rsidR="007D550A" w:rsidRPr="00C66EC9">
        <w:rPr>
          <w:rFonts w:ascii="Times New Roman" w:hAnsi="Times New Roman"/>
          <w:sz w:val="24"/>
          <w:szCs w:val="24"/>
        </w:rPr>
        <w:t>le</w:t>
      </w:r>
      <w:r w:rsidRPr="00C66EC9">
        <w:rPr>
          <w:rFonts w:ascii="Times New Roman" w:hAnsi="Times New Roman"/>
          <w:sz w:val="24"/>
          <w:szCs w:val="24"/>
        </w:rPr>
        <w:t xml:space="preserve"> 112.</w:t>
      </w:r>
      <w:r w:rsidR="00C7165C" w:rsidRPr="00C66EC9">
        <w:rPr>
          <w:rFonts w:ascii="Times New Roman" w:hAnsi="Times New Roman"/>
          <w:sz w:val="24"/>
          <w:szCs w:val="24"/>
        </w:rPr>
        <w:t xml:space="preserve"> </w:t>
      </w:r>
    </w:p>
    <w:p w14:paraId="086BF1B9" w14:textId="77777777" w:rsidR="00431F6D" w:rsidRPr="00431F6D" w:rsidRDefault="00431F6D" w:rsidP="00431F6D">
      <w:pPr>
        <w:pStyle w:val="Loendilik"/>
        <w:rPr>
          <w:rFonts w:ascii="Times New Roman" w:hAnsi="Times New Roman"/>
          <w:sz w:val="24"/>
          <w:szCs w:val="24"/>
        </w:rPr>
      </w:pPr>
    </w:p>
    <w:p w14:paraId="76319558" w14:textId="77777777" w:rsidR="00CE4118" w:rsidRPr="006F1262" w:rsidRDefault="00CE4118" w:rsidP="002F7071">
      <w:pPr>
        <w:pStyle w:val="Loendilik"/>
        <w:spacing w:after="0" w:line="240" w:lineRule="auto"/>
        <w:ind w:left="0"/>
        <w:contextualSpacing w:val="0"/>
        <w:jc w:val="both"/>
        <w:rPr>
          <w:rFonts w:ascii="Times New Roman" w:hAnsi="Times New Roman"/>
          <w:sz w:val="24"/>
          <w:szCs w:val="24"/>
          <w:u w:val="single"/>
        </w:rPr>
      </w:pPr>
      <w:r w:rsidRPr="006F1262">
        <w:rPr>
          <w:rFonts w:ascii="Times New Roman" w:hAnsi="Times New Roman"/>
          <w:sz w:val="24"/>
          <w:szCs w:val="24"/>
          <w:u w:val="single"/>
        </w:rPr>
        <w:t>Järgnevalt kajastatakse lisas 2 tehtavaid muudatusi.</w:t>
      </w:r>
    </w:p>
    <w:p w14:paraId="673B37FE" w14:textId="77777777" w:rsidR="00F655A4" w:rsidRPr="006F1262" w:rsidRDefault="00F655A4" w:rsidP="002F7071">
      <w:pPr>
        <w:spacing w:after="0" w:line="240" w:lineRule="auto"/>
        <w:jc w:val="both"/>
        <w:rPr>
          <w:rFonts w:ascii="Times New Roman" w:hAnsi="Times New Roman"/>
          <w:sz w:val="24"/>
          <w:szCs w:val="24"/>
          <w:u w:val="single"/>
        </w:rPr>
      </w:pPr>
    </w:p>
    <w:p w14:paraId="5D412459" w14:textId="17C84EE3" w:rsidR="00AA34D3" w:rsidRDefault="00AA34D3" w:rsidP="001675B5">
      <w:pPr>
        <w:pStyle w:val="Loendilik"/>
        <w:spacing w:after="0" w:line="240" w:lineRule="auto"/>
        <w:ind w:left="0"/>
        <w:contextualSpacing w:val="0"/>
        <w:jc w:val="both"/>
        <w:rPr>
          <w:rFonts w:ascii="Times New Roman" w:hAnsi="Times New Roman"/>
          <w:sz w:val="24"/>
          <w:szCs w:val="24"/>
        </w:rPr>
      </w:pPr>
      <w:r>
        <w:rPr>
          <w:rFonts w:ascii="Times New Roman" w:hAnsi="Times New Roman"/>
          <w:sz w:val="24"/>
          <w:szCs w:val="24"/>
        </w:rPr>
        <w:t>Tulenevalt asja</w:t>
      </w:r>
      <w:r w:rsidR="00533AA4">
        <w:rPr>
          <w:rFonts w:ascii="Times New Roman" w:hAnsi="Times New Roman"/>
          <w:sz w:val="24"/>
          <w:szCs w:val="24"/>
        </w:rPr>
        <w:t xml:space="preserve">olust, et tegevuste elluviimine on hangete </w:t>
      </w:r>
      <w:r w:rsidR="00CD3275">
        <w:rPr>
          <w:rFonts w:ascii="Times New Roman" w:hAnsi="Times New Roman"/>
          <w:sz w:val="24"/>
          <w:szCs w:val="24"/>
        </w:rPr>
        <w:t xml:space="preserve">pakkumuste </w:t>
      </w:r>
      <w:r w:rsidR="00533AA4">
        <w:rPr>
          <w:rFonts w:ascii="Times New Roman" w:hAnsi="Times New Roman"/>
          <w:sz w:val="24"/>
          <w:szCs w:val="24"/>
        </w:rPr>
        <w:t>p</w:t>
      </w:r>
      <w:r w:rsidR="00CD3275">
        <w:rPr>
          <w:rFonts w:ascii="Times New Roman" w:hAnsi="Times New Roman"/>
          <w:sz w:val="24"/>
          <w:szCs w:val="24"/>
        </w:rPr>
        <w:t>laneeritust kõrgema maksumuse</w:t>
      </w:r>
      <w:r w:rsidR="00533AA4">
        <w:rPr>
          <w:rFonts w:ascii="Times New Roman" w:hAnsi="Times New Roman"/>
          <w:sz w:val="24"/>
          <w:szCs w:val="24"/>
        </w:rPr>
        <w:t xml:space="preserve"> tõttu kallinenud</w:t>
      </w:r>
      <w:r>
        <w:rPr>
          <w:rFonts w:ascii="Times New Roman" w:hAnsi="Times New Roman"/>
          <w:sz w:val="24"/>
          <w:szCs w:val="24"/>
        </w:rPr>
        <w:t xml:space="preserve">, </w:t>
      </w:r>
      <w:r w:rsidR="00533AA4">
        <w:rPr>
          <w:rFonts w:ascii="Times New Roman" w:hAnsi="Times New Roman"/>
          <w:sz w:val="24"/>
          <w:szCs w:val="24"/>
        </w:rPr>
        <w:t xml:space="preserve">arvati </w:t>
      </w:r>
      <w:r>
        <w:rPr>
          <w:rFonts w:ascii="Times New Roman" w:hAnsi="Times New Roman"/>
          <w:sz w:val="24"/>
          <w:szCs w:val="24"/>
        </w:rPr>
        <w:t>tegevuste hulgast välja ne</w:t>
      </w:r>
      <w:r w:rsidR="007262A2">
        <w:rPr>
          <w:rFonts w:ascii="Times New Roman" w:hAnsi="Times New Roman"/>
          <w:sz w:val="24"/>
          <w:szCs w:val="24"/>
        </w:rPr>
        <w:t>nde</w:t>
      </w:r>
      <w:r>
        <w:rPr>
          <w:rFonts w:ascii="Times New Roman" w:hAnsi="Times New Roman"/>
          <w:sz w:val="24"/>
          <w:szCs w:val="24"/>
        </w:rPr>
        <w:t xml:space="preserve"> objektid</w:t>
      </w:r>
      <w:r w:rsidR="007262A2">
        <w:rPr>
          <w:rFonts w:ascii="Times New Roman" w:hAnsi="Times New Roman"/>
          <w:sz w:val="24"/>
          <w:szCs w:val="24"/>
        </w:rPr>
        <w:t>e rekonstrueerimine</w:t>
      </w:r>
      <w:r>
        <w:rPr>
          <w:rFonts w:ascii="Times New Roman" w:hAnsi="Times New Roman"/>
          <w:sz w:val="24"/>
          <w:szCs w:val="24"/>
        </w:rPr>
        <w:t xml:space="preserve">, mille </w:t>
      </w:r>
      <w:r w:rsidR="007262A2">
        <w:rPr>
          <w:rFonts w:ascii="Times New Roman" w:hAnsi="Times New Roman"/>
          <w:sz w:val="24"/>
          <w:szCs w:val="24"/>
        </w:rPr>
        <w:t>elluviimisega</w:t>
      </w:r>
      <w:r>
        <w:rPr>
          <w:rFonts w:ascii="Times New Roman" w:hAnsi="Times New Roman"/>
          <w:sz w:val="24"/>
          <w:szCs w:val="24"/>
        </w:rPr>
        <w:t xml:space="preserve"> ei ole alustatud ja mi</w:t>
      </w:r>
      <w:r w:rsidR="007262A2">
        <w:rPr>
          <w:rFonts w:ascii="Times New Roman" w:hAnsi="Times New Roman"/>
          <w:sz w:val="24"/>
          <w:szCs w:val="24"/>
        </w:rPr>
        <w:t xml:space="preserve">s </w:t>
      </w:r>
      <w:r>
        <w:rPr>
          <w:rFonts w:ascii="Times New Roman" w:hAnsi="Times New Roman"/>
          <w:sz w:val="24"/>
          <w:szCs w:val="24"/>
        </w:rPr>
        <w:t>ei ole esmatäht</w:t>
      </w:r>
      <w:r w:rsidR="007262A2">
        <w:rPr>
          <w:rFonts w:ascii="Times New Roman" w:hAnsi="Times New Roman"/>
          <w:sz w:val="24"/>
          <w:szCs w:val="24"/>
        </w:rPr>
        <w:t>sad</w:t>
      </w:r>
      <w:r>
        <w:rPr>
          <w:rFonts w:ascii="Times New Roman" w:hAnsi="Times New Roman"/>
          <w:sz w:val="24"/>
          <w:szCs w:val="24"/>
        </w:rPr>
        <w:t xml:space="preserve">, </w:t>
      </w:r>
      <w:r w:rsidR="00533AA4">
        <w:rPr>
          <w:rFonts w:ascii="Times New Roman" w:hAnsi="Times New Roman"/>
          <w:sz w:val="24"/>
          <w:szCs w:val="24"/>
        </w:rPr>
        <w:t xml:space="preserve">ning </w:t>
      </w:r>
      <w:r>
        <w:rPr>
          <w:rFonts w:ascii="Times New Roman" w:hAnsi="Times New Roman"/>
          <w:sz w:val="24"/>
          <w:szCs w:val="24"/>
        </w:rPr>
        <w:t>muudet</w:t>
      </w:r>
      <w:r w:rsidR="00533AA4">
        <w:rPr>
          <w:rFonts w:ascii="Times New Roman" w:hAnsi="Times New Roman"/>
          <w:sz w:val="24"/>
          <w:szCs w:val="24"/>
        </w:rPr>
        <w:t>i</w:t>
      </w:r>
      <w:r>
        <w:rPr>
          <w:rFonts w:ascii="Times New Roman" w:hAnsi="Times New Roman"/>
          <w:sz w:val="24"/>
          <w:szCs w:val="24"/>
        </w:rPr>
        <w:t xml:space="preserve"> allesjäänud objektide eelarveid</w:t>
      </w:r>
      <w:r w:rsidR="00533AA4">
        <w:rPr>
          <w:rFonts w:ascii="Times New Roman" w:hAnsi="Times New Roman"/>
          <w:sz w:val="24"/>
          <w:szCs w:val="24"/>
        </w:rPr>
        <w:t>. Lisatud</w:t>
      </w:r>
      <w:r>
        <w:rPr>
          <w:rFonts w:ascii="Times New Roman" w:hAnsi="Times New Roman"/>
          <w:sz w:val="24"/>
          <w:szCs w:val="24"/>
        </w:rPr>
        <w:t xml:space="preserve"> uu</w:t>
      </w:r>
      <w:r w:rsidR="00533AA4">
        <w:rPr>
          <w:rFonts w:ascii="Times New Roman" w:hAnsi="Times New Roman"/>
          <w:sz w:val="24"/>
          <w:szCs w:val="24"/>
        </w:rPr>
        <w:t>te</w:t>
      </w:r>
      <w:r>
        <w:rPr>
          <w:rFonts w:ascii="Times New Roman" w:hAnsi="Times New Roman"/>
          <w:sz w:val="24"/>
          <w:szCs w:val="24"/>
        </w:rPr>
        <w:t xml:space="preserve"> objektid</w:t>
      </w:r>
      <w:r w:rsidR="00533AA4">
        <w:rPr>
          <w:rFonts w:ascii="Times New Roman" w:hAnsi="Times New Roman"/>
          <w:sz w:val="24"/>
          <w:szCs w:val="24"/>
        </w:rPr>
        <w:t>e</w:t>
      </w:r>
      <w:r>
        <w:rPr>
          <w:rFonts w:ascii="Times New Roman" w:hAnsi="Times New Roman"/>
          <w:sz w:val="24"/>
          <w:szCs w:val="24"/>
        </w:rPr>
        <w:t xml:space="preserve"> rekonstrueerimise hädavajadus on ilmnenud pärast käskkirja kinnitamist 2015.</w:t>
      </w:r>
      <w:r w:rsidR="007262A2">
        <w:rPr>
          <w:rFonts w:ascii="Times New Roman" w:hAnsi="Times New Roman"/>
          <w:sz w:val="24"/>
          <w:szCs w:val="24"/>
        </w:rPr>
        <w:t> </w:t>
      </w:r>
      <w:r>
        <w:rPr>
          <w:rFonts w:ascii="Times New Roman" w:hAnsi="Times New Roman"/>
          <w:sz w:val="24"/>
          <w:szCs w:val="24"/>
        </w:rPr>
        <w:t>a kevadel.</w:t>
      </w:r>
    </w:p>
    <w:p w14:paraId="0FA931F2" w14:textId="77777777" w:rsidR="00C9795F" w:rsidRDefault="00C9795F" w:rsidP="001675B5">
      <w:pPr>
        <w:pStyle w:val="Loendilik"/>
        <w:spacing w:after="0" w:line="240" w:lineRule="auto"/>
        <w:ind w:left="0"/>
        <w:contextualSpacing w:val="0"/>
        <w:jc w:val="both"/>
        <w:rPr>
          <w:rFonts w:ascii="Times New Roman" w:hAnsi="Times New Roman"/>
          <w:sz w:val="24"/>
          <w:szCs w:val="24"/>
        </w:rPr>
      </w:pPr>
    </w:p>
    <w:p w14:paraId="6B53F496" w14:textId="23708917" w:rsidR="00AA34D3" w:rsidRDefault="00D535C0" w:rsidP="00AA34D3">
      <w:pPr>
        <w:pStyle w:val="Loendilik"/>
        <w:numPr>
          <w:ilvl w:val="0"/>
          <w:numId w:val="4"/>
        </w:numPr>
        <w:spacing w:after="0" w:line="240" w:lineRule="auto"/>
        <w:contextualSpacing w:val="0"/>
        <w:jc w:val="both"/>
        <w:rPr>
          <w:rFonts w:ascii="Times New Roman" w:hAnsi="Times New Roman"/>
          <w:sz w:val="24"/>
          <w:szCs w:val="24"/>
        </w:rPr>
      </w:pPr>
      <w:r w:rsidRPr="006F1262">
        <w:rPr>
          <w:rFonts w:ascii="Times New Roman" w:hAnsi="Times New Roman"/>
          <w:sz w:val="24"/>
          <w:szCs w:val="24"/>
        </w:rPr>
        <w:t>Tegevuskavas</w:t>
      </w:r>
      <w:r w:rsidR="00AA34D3">
        <w:rPr>
          <w:rFonts w:ascii="Times New Roman" w:hAnsi="Times New Roman"/>
          <w:sz w:val="24"/>
          <w:szCs w:val="24"/>
        </w:rPr>
        <w:t xml:space="preserve">t võetakse välja kaks tegevust ja vähendatakse </w:t>
      </w:r>
      <w:r w:rsidR="002909E0">
        <w:rPr>
          <w:rFonts w:ascii="Times New Roman" w:hAnsi="Times New Roman"/>
          <w:sz w:val="24"/>
          <w:szCs w:val="24"/>
        </w:rPr>
        <w:t xml:space="preserve">nelja </w:t>
      </w:r>
      <w:r w:rsidR="00AA34D3">
        <w:rPr>
          <w:rFonts w:ascii="Times New Roman" w:hAnsi="Times New Roman"/>
          <w:sz w:val="24"/>
          <w:szCs w:val="24"/>
        </w:rPr>
        <w:t xml:space="preserve">tegevuse </w:t>
      </w:r>
      <w:r w:rsidR="002909E0">
        <w:rPr>
          <w:rFonts w:ascii="Times New Roman" w:hAnsi="Times New Roman"/>
          <w:sz w:val="24"/>
          <w:szCs w:val="24"/>
        </w:rPr>
        <w:t>mahtu.</w:t>
      </w:r>
    </w:p>
    <w:p w14:paraId="13A10B2B" w14:textId="77777777" w:rsidR="0016035F" w:rsidRDefault="0016035F" w:rsidP="0016035F">
      <w:pPr>
        <w:pStyle w:val="Loendilik"/>
        <w:spacing w:after="0" w:line="240" w:lineRule="auto"/>
        <w:ind w:left="360"/>
        <w:contextualSpacing w:val="0"/>
        <w:jc w:val="both"/>
        <w:rPr>
          <w:rFonts w:ascii="Times New Roman" w:hAnsi="Times New Roman"/>
          <w:sz w:val="24"/>
          <w:szCs w:val="24"/>
        </w:rPr>
      </w:pPr>
    </w:p>
    <w:p w14:paraId="7E324BD4" w14:textId="49AFD98F" w:rsidR="00AA34D3" w:rsidRDefault="00AA34D3" w:rsidP="00AA34D3">
      <w:pPr>
        <w:pStyle w:val="Loendilik"/>
        <w:spacing w:after="0" w:line="240" w:lineRule="auto"/>
        <w:ind w:left="360"/>
        <w:contextualSpacing w:val="0"/>
        <w:jc w:val="both"/>
        <w:rPr>
          <w:rFonts w:ascii="Times New Roman" w:hAnsi="Times New Roman"/>
          <w:sz w:val="24"/>
          <w:szCs w:val="24"/>
        </w:rPr>
      </w:pPr>
      <w:r>
        <w:rPr>
          <w:rFonts w:ascii="Times New Roman" w:hAnsi="Times New Roman"/>
          <w:sz w:val="24"/>
          <w:szCs w:val="24"/>
        </w:rPr>
        <w:t>Välja võetakse</w:t>
      </w:r>
      <w:r w:rsidR="002909E0">
        <w:rPr>
          <w:rFonts w:ascii="Times New Roman" w:hAnsi="Times New Roman"/>
          <w:sz w:val="24"/>
          <w:szCs w:val="24"/>
        </w:rPr>
        <w:t xml:space="preserve"> järgmised tegevused</w:t>
      </w:r>
      <w:r>
        <w:rPr>
          <w:rFonts w:ascii="Times New Roman" w:hAnsi="Times New Roman"/>
          <w:sz w:val="24"/>
          <w:szCs w:val="24"/>
        </w:rPr>
        <w:t>:</w:t>
      </w:r>
    </w:p>
    <w:p w14:paraId="05E855B3" w14:textId="5B9E420C" w:rsidR="00AA34D3" w:rsidRDefault="00AA34D3" w:rsidP="00AA34D3">
      <w:pPr>
        <w:pStyle w:val="Loendilik"/>
        <w:numPr>
          <w:ilvl w:val="1"/>
          <w:numId w:val="11"/>
        </w:numPr>
        <w:spacing w:after="0" w:line="240" w:lineRule="auto"/>
        <w:contextualSpacing w:val="0"/>
        <w:jc w:val="both"/>
        <w:rPr>
          <w:rFonts w:ascii="Times New Roman" w:hAnsi="Times New Roman"/>
          <w:sz w:val="24"/>
          <w:szCs w:val="24"/>
        </w:rPr>
      </w:pPr>
      <w:r w:rsidRPr="00AA34D3">
        <w:rPr>
          <w:rFonts w:ascii="Times New Roman" w:hAnsi="Times New Roman"/>
          <w:sz w:val="24"/>
          <w:szCs w:val="24"/>
        </w:rPr>
        <w:t>Uljaste maastikukaitseala külastuseks vajaliku taristu rekonstrueerimine</w:t>
      </w:r>
      <w:r>
        <w:rPr>
          <w:rFonts w:ascii="Times New Roman" w:hAnsi="Times New Roman"/>
          <w:sz w:val="24"/>
          <w:szCs w:val="24"/>
        </w:rPr>
        <w:t>;</w:t>
      </w:r>
    </w:p>
    <w:p w14:paraId="3072CEBC" w14:textId="61589EB3" w:rsidR="00AA34D3" w:rsidRDefault="00AA34D3" w:rsidP="00AA34D3">
      <w:pPr>
        <w:pStyle w:val="Loendilik"/>
        <w:numPr>
          <w:ilvl w:val="1"/>
          <w:numId w:val="11"/>
        </w:numPr>
        <w:spacing w:after="0" w:line="240" w:lineRule="auto"/>
        <w:contextualSpacing w:val="0"/>
        <w:jc w:val="both"/>
        <w:rPr>
          <w:rFonts w:ascii="Times New Roman" w:hAnsi="Times New Roman"/>
          <w:sz w:val="24"/>
          <w:szCs w:val="24"/>
        </w:rPr>
      </w:pPr>
      <w:r w:rsidRPr="00AA34D3">
        <w:rPr>
          <w:rFonts w:ascii="Times New Roman" w:hAnsi="Times New Roman"/>
          <w:sz w:val="24"/>
          <w:szCs w:val="24"/>
        </w:rPr>
        <w:t>Tabasalu loodusõpperaja rekonstrueerimine</w:t>
      </w:r>
      <w:r>
        <w:rPr>
          <w:rFonts w:ascii="Times New Roman" w:hAnsi="Times New Roman"/>
          <w:sz w:val="24"/>
          <w:szCs w:val="24"/>
        </w:rPr>
        <w:t>.</w:t>
      </w:r>
    </w:p>
    <w:p w14:paraId="5932A93B" w14:textId="714CFC49" w:rsidR="00AA34D3" w:rsidRDefault="002909E0" w:rsidP="00AA34D3">
      <w:pPr>
        <w:spacing w:after="0" w:line="240" w:lineRule="auto"/>
        <w:ind w:left="360"/>
        <w:jc w:val="both"/>
        <w:rPr>
          <w:rFonts w:ascii="Times New Roman" w:hAnsi="Times New Roman"/>
          <w:sz w:val="24"/>
          <w:szCs w:val="24"/>
        </w:rPr>
      </w:pPr>
      <w:r>
        <w:rPr>
          <w:rFonts w:ascii="Times New Roman" w:hAnsi="Times New Roman"/>
          <w:sz w:val="24"/>
          <w:szCs w:val="24"/>
        </w:rPr>
        <w:t>Mahtu vähendatakse järgmistel tegevustel</w:t>
      </w:r>
      <w:r w:rsidR="00AA34D3">
        <w:rPr>
          <w:rFonts w:ascii="Times New Roman" w:hAnsi="Times New Roman"/>
          <w:sz w:val="24"/>
          <w:szCs w:val="24"/>
        </w:rPr>
        <w:t>:</w:t>
      </w:r>
    </w:p>
    <w:p w14:paraId="00686CFD" w14:textId="1A3CB61B" w:rsidR="00AA34D3" w:rsidRDefault="00AA34D3" w:rsidP="00AA34D3">
      <w:pPr>
        <w:pStyle w:val="Loendilik"/>
        <w:numPr>
          <w:ilvl w:val="1"/>
          <w:numId w:val="12"/>
        </w:numPr>
        <w:spacing w:after="0" w:line="240" w:lineRule="auto"/>
        <w:jc w:val="both"/>
        <w:rPr>
          <w:rFonts w:ascii="Times New Roman" w:hAnsi="Times New Roman"/>
          <w:sz w:val="24"/>
          <w:szCs w:val="24"/>
        </w:rPr>
      </w:pPr>
      <w:r w:rsidRPr="00AA34D3">
        <w:rPr>
          <w:rFonts w:ascii="Times New Roman" w:hAnsi="Times New Roman"/>
          <w:sz w:val="24"/>
          <w:szCs w:val="24"/>
        </w:rPr>
        <w:t>Lahemaa rahvuspargi külastuseks vajaliku taristu rekonstrueerimine III etapp</w:t>
      </w:r>
      <w:r>
        <w:rPr>
          <w:rFonts w:ascii="Times New Roman" w:hAnsi="Times New Roman"/>
          <w:sz w:val="24"/>
          <w:szCs w:val="24"/>
        </w:rPr>
        <w:t>, kus rekonstrueerimata jääb Käsmu loodusrada;</w:t>
      </w:r>
    </w:p>
    <w:p w14:paraId="0C8C6DBE" w14:textId="1DC95ACB" w:rsidR="00AA34D3" w:rsidRDefault="00AA34D3" w:rsidP="002909E0">
      <w:pPr>
        <w:pStyle w:val="Loendilik"/>
        <w:numPr>
          <w:ilvl w:val="1"/>
          <w:numId w:val="12"/>
        </w:numPr>
        <w:spacing w:after="0" w:line="240" w:lineRule="auto"/>
        <w:jc w:val="both"/>
        <w:rPr>
          <w:rFonts w:ascii="Times New Roman" w:hAnsi="Times New Roman"/>
          <w:sz w:val="24"/>
          <w:szCs w:val="24"/>
        </w:rPr>
      </w:pPr>
      <w:r w:rsidRPr="00AA34D3">
        <w:rPr>
          <w:rFonts w:ascii="Times New Roman" w:hAnsi="Times New Roman"/>
          <w:sz w:val="24"/>
          <w:szCs w:val="24"/>
        </w:rPr>
        <w:t>Kõrvemaa maastikukaitseala külastuseks vajaliku taristu rekonstrueerimine III etapp</w:t>
      </w:r>
      <w:r w:rsidR="002909E0">
        <w:rPr>
          <w:rFonts w:ascii="Times New Roman" w:hAnsi="Times New Roman"/>
          <w:sz w:val="24"/>
          <w:szCs w:val="24"/>
        </w:rPr>
        <w:t xml:space="preserve">, kus rekonstrueerimata jääb </w:t>
      </w:r>
      <w:r w:rsidR="002909E0" w:rsidRPr="002909E0">
        <w:rPr>
          <w:rFonts w:ascii="Times New Roman" w:hAnsi="Times New Roman"/>
          <w:sz w:val="24"/>
          <w:szCs w:val="24"/>
        </w:rPr>
        <w:t>Tammsaare-Järva-Madise loodus</w:t>
      </w:r>
      <w:r w:rsidR="002909E0">
        <w:rPr>
          <w:rFonts w:ascii="Times New Roman" w:hAnsi="Times New Roman"/>
          <w:sz w:val="24"/>
          <w:szCs w:val="24"/>
        </w:rPr>
        <w:t>raja II etapp;</w:t>
      </w:r>
    </w:p>
    <w:p w14:paraId="5A76E202" w14:textId="4C4A5CB5" w:rsidR="002909E0" w:rsidRDefault="002909E0" w:rsidP="002909E0">
      <w:pPr>
        <w:pStyle w:val="Loendilik"/>
        <w:numPr>
          <w:ilvl w:val="1"/>
          <w:numId w:val="12"/>
        </w:numPr>
        <w:spacing w:after="0" w:line="240" w:lineRule="auto"/>
        <w:jc w:val="both"/>
        <w:rPr>
          <w:rFonts w:ascii="Times New Roman" w:hAnsi="Times New Roman"/>
          <w:sz w:val="24"/>
          <w:szCs w:val="24"/>
        </w:rPr>
      </w:pPr>
      <w:r w:rsidRPr="002909E0">
        <w:rPr>
          <w:rFonts w:ascii="Times New Roman" w:hAnsi="Times New Roman"/>
          <w:sz w:val="24"/>
          <w:szCs w:val="24"/>
        </w:rPr>
        <w:t>Paunküla maastikukaitseala külastuseks vajaliku taristu rekonstrueerimine</w:t>
      </w:r>
      <w:r>
        <w:rPr>
          <w:rFonts w:ascii="Times New Roman" w:hAnsi="Times New Roman"/>
          <w:sz w:val="24"/>
          <w:szCs w:val="24"/>
        </w:rPr>
        <w:t xml:space="preserve">, kus rekonstrueerimata jääb </w:t>
      </w:r>
      <w:r w:rsidRPr="002909E0">
        <w:rPr>
          <w:rFonts w:ascii="Times New Roman" w:hAnsi="Times New Roman"/>
          <w:sz w:val="24"/>
          <w:szCs w:val="24"/>
        </w:rPr>
        <w:t>Paunküla mägede lõkkekoht</w:t>
      </w:r>
      <w:r>
        <w:rPr>
          <w:rFonts w:ascii="Times New Roman" w:hAnsi="Times New Roman"/>
          <w:sz w:val="24"/>
          <w:szCs w:val="24"/>
        </w:rPr>
        <w:t>;</w:t>
      </w:r>
    </w:p>
    <w:p w14:paraId="1174E38D" w14:textId="3034B0E8" w:rsidR="002909E0" w:rsidRDefault="002909E0" w:rsidP="005D6922">
      <w:pPr>
        <w:pStyle w:val="Loendilik"/>
        <w:numPr>
          <w:ilvl w:val="1"/>
          <w:numId w:val="12"/>
        </w:numPr>
        <w:spacing w:after="0" w:line="240" w:lineRule="auto"/>
        <w:jc w:val="both"/>
        <w:rPr>
          <w:rFonts w:ascii="Times New Roman" w:hAnsi="Times New Roman"/>
          <w:sz w:val="24"/>
          <w:szCs w:val="24"/>
        </w:rPr>
      </w:pPr>
      <w:r w:rsidRPr="002909E0">
        <w:rPr>
          <w:rFonts w:ascii="Times New Roman" w:hAnsi="Times New Roman"/>
          <w:sz w:val="24"/>
          <w:szCs w:val="24"/>
        </w:rPr>
        <w:t>Nõva maastikukaitseala külastuskorralduse infrastruktuuri rekonstrueerimine, kus rekonstrueerimata jääb Liivaneranna-</w:t>
      </w:r>
      <w:proofErr w:type="spellStart"/>
      <w:r w:rsidRPr="002909E0">
        <w:rPr>
          <w:rFonts w:ascii="Times New Roman" w:hAnsi="Times New Roman"/>
          <w:sz w:val="24"/>
          <w:szCs w:val="24"/>
        </w:rPr>
        <w:t>Peraküla</w:t>
      </w:r>
      <w:proofErr w:type="spellEnd"/>
      <w:r w:rsidRPr="002909E0">
        <w:rPr>
          <w:rFonts w:ascii="Times New Roman" w:hAnsi="Times New Roman"/>
          <w:sz w:val="24"/>
          <w:szCs w:val="24"/>
        </w:rPr>
        <w:t xml:space="preserve"> õpperada ja </w:t>
      </w:r>
      <w:proofErr w:type="spellStart"/>
      <w:r w:rsidRPr="002909E0">
        <w:rPr>
          <w:rFonts w:ascii="Times New Roman" w:hAnsi="Times New Roman"/>
          <w:sz w:val="24"/>
          <w:szCs w:val="24"/>
        </w:rPr>
        <w:t>Keibu</w:t>
      </w:r>
      <w:proofErr w:type="spellEnd"/>
      <w:r w:rsidRPr="002909E0">
        <w:rPr>
          <w:rFonts w:ascii="Times New Roman" w:hAnsi="Times New Roman"/>
          <w:sz w:val="24"/>
          <w:szCs w:val="24"/>
        </w:rPr>
        <w:t xml:space="preserve"> II lõkkekoht</w:t>
      </w:r>
      <w:r>
        <w:rPr>
          <w:rFonts w:ascii="Times New Roman" w:hAnsi="Times New Roman"/>
          <w:sz w:val="24"/>
          <w:szCs w:val="24"/>
        </w:rPr>
        <w:t>.</w:t>
      </w:r>
    </w:p>
    <w:p w14:paraId="558025BD" w14:textId="66760445" w:rsidR="002909E0" w:rsidRDefault="002909E0" w:rsidP="002909E0">
      <w:pPr>
        <w:spacing w:after="0" w:line="240" w:lineRule="auto"/>
        <w:jc w:val="both"/>
        <w:rPr>
          <w:rFonts w:ascii="Times New Roman" w:hAnsi="Times New Roman"/>
          <w:sz w:val="24"/>
          <w:szCs w:val="24"/>
        </w:rPr>
      </w:pPr>
      <w:r w:rsidRPr="002909E0">
        <w:rPr>
          <w:rFonts w:ascii="Times New Roman" w:hAnsi="Times New Roman"/>
          <w:sz w:val="24"/>
          <w:szCs w:val="24"/>
        </w:rPr>
        <w:t>Tegevuste korrigeeritud maksumused ja panus näitajatesse on toodud Lisa</w:t>
      </w:r>
      <w:r>
        <w:rPr>
          <w:rFonts w:ascii="Times New Roman" w:hAnsi="Times New Roman"/>
          <w:sz w:val="24"/>
          <w:szCs w:val="24"/>
        </w:rPr>
        <w:t>s</w:t>
      </w:r>
      <w:r w:rsidRPr="002909E0">
        <w:rPr>
          <w:rFonts w:ascii="Times New Roman" w:hAnsi="Times New Roman"/>
          <w:sz w:val="24"/>
          <w:szCs w:val="24"/>
        </w:rPr>
        <w:t xml:space="preserve"> 2</w:t>
      </w:r>
      <w:r>
        <w:rPr>
          <w:rFonts w:ascii="Times New Roman" w:hAnsi="Times New Roman"/>
          <w:sz w:val="24"/>
          <w:szCs w:val="24"/>
        </w:rPr>
        <w:t>.</w:t>
      </w:r>
    </w:p>
    <w:p w14:paraId="252D7980" w14:textId="77777777" w:rsidR="00C95DD0" w:rsidRDefault="00C95DD0" w:rsidP="002909E0">
      <w:pPr>
        <w:spacing w:after="0" w:line="240" w:lineRule="auto"/>
        <w:jc w:val="both"/>
        <w:rPr>
          <w:rFonts w:ascii="Times New Roman" w:hAnsi="Times New Roman"/>
          <w:sz w:val="24"/>
          <w:szCs w:val="24"/>
        </w:rPr>
      </w:pPr>
    </w:p>
    <w:p w14:paraId="3B1C41FC" w14:textId="1148B611" w:rsidR="00C95DD0" w:rsidRDefault="00C95DD0" w:rsidP="00C95DD0">
      <w:pPr>
        <w:pStyle w:val="Loendilik"/>
        <w:numPr>
          <w:ilvl w:val="0"/>
          <w:numId w:val="12"/>
        </w:numPr>
        <w:spacing w:after="0" w:line="240" w:lineRule="auto"/>
        <w:jc w:val="both"/>
        <w:rPr>
          <w:rFonts w:ascii="Times New Roman" w:hAnsi="Times New Roman"/>
          <w:sz w:val="24"/>
          <w:szCs w:val="24"/>
        </w:rPr>
      </w:pPr>
      <w:r>
        <w:rPr>
          <w:rFonts w:ascii="Times New Roman" w:hAnsi="Times New Roman"/>
          <w:sz w:val="24"/>
          <w:szCs w:val="24"/>
        </w:rPr>
        <w:t>Tegevuskavas korrigeeritakse järgnevate tegevuste maksumust</w:t>
      </w:r>
      <w:r w:rsidR="00E920D7">
        <w:rPr>
          <w:rFonts w:ascii="Times New Roman" w:hAnsi="Times New Roman"/>
          <w:sz w:val="24"/>
          <w:szCs w:val="24"/>
        </w:rPr>
        <w:t xml:space="preserve"> ja ajakava</w:t>
      </w:r>
      <w:r>
        <w:rPr>
          <w:rFonts w:ascii="Times New Roman" w:hAnsi="Times New Roman"/>
          <w:sz w:val="24"/>
          <w:szCs w:val="24"/>
        </w:rPr>
        <w:t>.</w:t>
      </w:r>
    </w:p>
    <w:p w14:paraId="5DAE686B" w14:textId="77777777" w:rsidR="00D63FC3" w:rsidRDefault="00D63FC3" w:rsidP="00D63FC3">
      <w:pPr>
        <w:pStyle w:val="Loendilik"/>
        <w:spacing w:after="0" w:line="240" w:lineRule="auto"/>
        <w:ind w:left="360"/>
        <w:jc w:val="both"/>
        <w:rPr>
          <w:rFonts w:ascii="Times New Roman" w:hAnsi="Times New Roman"/>
          <w:sz w:val="24"/>
          <w:szCs w:val="24"/>
        </w:rPr>
      </w:pPr>
    </w:p>
    <w:p w14:paraId="3B9599D9" w14:textId="77777777" w:rsidR="00D63FC3" w:rsidRPr="008C3643" w:rsidRDefault="00D63FC3" w:rsidP="00D63FC3">
      <w:pPr>
        <w:pStyle w:val="Loendilik"/>
        <w:numPr>
          <w:ilvl w:val="1"/>
          <w:numId w:val="12"/>
        </w:numPr>
        <w:spacing w:after="0" w:line="240" w:lineRule="auto"/>
        <w:jc w:val="both"/>
        <w:rPr>
          <w:rFonts w:ascii="Times New Roman" w:hAnsi="Times New Roman"/>
          <w:sz w:val="24"/>
          <w:szCs w:val="24"/>
        </w:rPr>
      </w:pPr>
      <w:r w:rsidRPr="008C3643">
        <w:rPr>
          <w:rFonts w:ascii="Times New Roman" w:hAnsi="Times New Roman"/>
          <w:sz w:val="24"/>
          <w:szCs w:val="24"/>
        </w:rPr>
        <w:t>Valgesoo maastikukaitseala Valgesoo vaatetorni rekonstrueerimine</w:t>
      </w:r>
    </w:p>
    <w:p w14:paraId="7174E3CD" w14:textId="1AB65DF4" w:rsidR="00982CB9" w:rsidRDefault="00982CB9" w:rsidP="00D63FC3">
      <w:pPr>
        <w:spacing w:after="0" w:line="240" w:lineRule="auto"/>
        <w:jc w:val="both"/>
        <w:rPr>
          <w:rFonts w:ascii="Times New Roman" w:hAnsi="Times New Roman"/>
          <w:sz w:val="24"/>
          <w:szCs w:val="24"/>
        </w:rPr>
      </w:pPr>
      <w:r>
        <w:rPr>
          <w:rFonts w:ascii="Times New Roman" w:hAnsi="Times New Roman"/>
          <w:sz w:val="24"/>
          <w:szCs w:val="24"/>
        </w:rPr>
        <w:t>V</w:t>
      </w:r>
      <w:r w:rsidRPr="008C3643">
        <w:rPr>
          <w:rFonts w:ascii="Times New Roman" w:hAnsi="Times New Roman"/>
          <w:sz w:val="24"/>
          <w:szCs w:val="24"/>
        </w:rPr>
        <w:t>aatetorni rekonstrueerimine</w:t>
      </w:r>
      <w:r>
        <w:rPr>
          <w:rFonts w:ascii="Times New Roman" w:hAnsi="Times New Roman"/>
          <w:sz w:val="24"/>
          <w:szCs w:val="24"/>
        </w:rPr>
        <w:t xml:space="preserve">, mis hõlmab </w:t>
      </w:r>
      <w:r w:rsidR="00D63FC3">
        <w:rPr>
          <w:rFonts w:ascii="Times New Roman" w:hAnsi="Times New Roman"/>
          <w:sz w:val="24"/>
          <w:szCs w:val="24"/>
        </w:rPr>
        <w:t>projekteerimist, projekti ekspertiisi ja ehitustööd</w:t>
      </w:r>
      <w:r>
        <w:rPr>
          <w:rFonts w:ascii="Times New Roman" w:hAnsi="Times New Roman"/>
          <w:sz w:val="24"/>
          <w:szCs w:val="24"/>
        </w:rPr>
        <w:t xml:space="preserve">, vajab lisarahastust </w:t>
      </w:r>
      <w:r w:rsidRPr="00C95DD0">
        <w:rPr>
          <w:rFonts w:ascii="Times New Roman" w:hAnsi="Times New Roman"/>
          <w:sz w:val="24"/>
          <w:szCs w:val="24"/>
        </w:rPr>
        <w:t>75</w:t>
      </w:r>
      <w:r>
        <w:rPr>
          <w:rFonts w:ascii="Times New Roman" w:hAnsi="Times New Roman"/>
          <w:sz w:val="24"/>
          <w:szCs w:val="24"/>
        </w:rPr>
        <w:t xml:space="preserve"> </w:t>
      </w:r>
      <w:r w:rsidRPr="00C95DD0">
        <w:rPr>
          <w:rFonts w:ascii="Times New Roman" w:hAnsi="Times New Roman"/>
          <w:sz w:val="24"/>
          <w:szCs w:val="24"/>
        </w:rPr>
        <w:t>000 eurot</w:t>
      </w:r>
      <w:r>
        <w:rPr>
          <w:rFonts w:ascii="Times New Roman" w:hAnsi="Times New Roman"/>
          <w:sz w:val="24"/>
          <w:szCs w:val="24"/>
        </w:rPr>
        <w:t xml:space="preserve"> (</w:t>
      </w:r>
      <w:r w:rsidR="00C16C4D">
        <w:rPr>
          <w:rFonts w:ascii="Times New Roman" w:hAnsi="Times New Roman"/>
          <w:sz w:val="24"/>
          <w:szCs w:val="24"/>
        </w:rPr>
        <w:t xml:space="preserve">uus eelarve 235 000 </w:t>
      </w:r>
      <w:r>
        <w:rPr>
          <w:rFonts w:ascii="Times New Roman" w:hAnsi="Times New Roman"/>
          <w:sz w:val="24"/>
          <w:szCs w:val="24"/>
        </w:rPr>
        <w:t xml:space="preserve"> eurot) ja lõpptähtaja pikendamist kahe aasta võrra kuni 2020 detsembrini</w:t>
      </w:r>
      <w:r w:rsidRPr="00C95DD0">
        <w:rPr>
          <w:rFonts w:ascii="Times New Roman" w:hAnsi="Times New Roman"/>
          <w:sz w:val="24"/>
          <w:szCs w:val="24"/>
        </w:rPr>
        <w:t>.</w:t>
      </w:r>
      <w:r w:rsidR="00D63FC3" w:rsidRPr="00C95DD0">
        <w:rPr>
          <w:rFonts w:ascii="Times New Roman" w:hAnsi="Times New Roman"/>
          <w:sz w:val="24"/>
          <w:szCs w:val="24"/>
        </w:rPr>
        <w:t xml:space="preserve"> </w:t>
      </w:r>
      <w:r w:rsidR="00D63FC3">
        <w:rPr>
          <w:rFonts w:ascii="Times New Roman" w:hAnsi="Times New Roman"/>
          <w:sz w:val="24"/>
          <w:szCs w:val="24"/>
        </w:rPr>
        <w:t>R</w:t>
      </w:r>
      <w:r w:rsidR="00D63FC3" w:rsidRPr="00C95DD0">
        <w:rPr>
          <w:rFonts w:ascii="Times New Roman" w:hAnsi="Times New Roman"/>
          <w:sz w:val="24"/>
          <w:szCs w:val="24"/>
        </w:rPr>
        <w:t>ekonstrueerimise han</w:t>
      </w:r>
      <w:r>
        <w:rPr>
          <w:rFonts w:ascii="Times New Roman" w:hAnsi="Times New Roman"/>
          <w:sz w:val="24"/>
          <w:szCs w:val="24"/>
        </w:rPr>
        <w:t xml:space="preserve">ke </w:t>
      </w:r>
      <w:r w:rsidR="00D63FC3" w:rsidRPr="00C95DD0">
        <w:rPr>
          <w:rFonts w:ascii="Times New Roman" w:hAnsi="Times New Roman"/>
          <w:sz w:val="24"/>
          <w:szCs w:val="24"/>
        </w:rPr>
        <w:t>odavaim pakkum</w:t>
      </w:r>
      <w:r>
        <w:rPr>
          <w:rFonts w:ascii="Times New Roman" w:hAnsi="Times New Roman"/>
          <w:sz w:val="24"/>
          <w:szCs w:val="24"/>
        </w:rPr>
        <w:t xml:space="preserve">us </w:t>
      </w:r>
      <w:r w:rsidR="00D63FC3" w:rsidRPr="00C95DD0">
        <w:rPr>
          <w:rFonts w:ascii="Times New Roman" w:hAnsi="Times New Roman"/>
          <w:sz w:val="24"/>
          <w:szCs w:val="24"/>
        </w:rPr>
        <w:t>lükati tagasi.</w:t>
      </w:r>
    </w:p>
    <w:p w14:paraId="753BE9DA" w14:textId="2C5430F3" w:rsidR="00D63FC3" w:rsidRPr="00C95DD0" w:rsidRDefault="00D63FC3" w:rsidP="00D63FC3">
      <w:pPr>
        <w:spacing w:after="0" w:line="240" w:lineRule="auto"/>
        <w:jc w:val="both"/>
        <w:rPr>
          <w:rFonts w:ascii="Times New Roman" w:hAnsi="Times New Roman"/>
          <w:sz w:val="24"/>
          <w:szCs w:val="24"/>
        </w:rPr>
      </w:pPr>
      <w:r w:rsidRPr="00C95DD0">
        <w:rPr>
          <w:rFonts w:ascii="Times New Roman" w:hAnsi="Times New Roman"/>
          <w:sz w:val="24"/>
          <w:szCs w:val="24"/>
        </w:rPr>
        <w:t xml:space="preserve"> </w:t>
      </w:r>
    </w:p>
    <w:p w14:paraId="74D198FF" w14:textId="77777777" w:rsidR="00982CB9" w:rsidRPr="008C3643" w:rsidRDefault="00982CB9" w:rsidP="00982CB9">
      <w:pPr>
        <w:pStyle w:val="Loendilik"/>
        <w:numPr>
          <w:ilvl w:val="0"/>
          <w:numId w:val="22"/>
        </w:numPr>
        <w:spacing w:after="0" w:line="240" w:lineRule="auto"/>
        <w:jc w:val="both"/>
        <w:rPr>
          <w:rFonts w:ascii="Times New Roman" w:hAnsi="Times New Roman"/>
          <w:sz w:val="24"/>
          <w:szCs w:val="24"/>
        </w:rPr>
      </w:pPr>
      <w:r w:rsidRPr="008C3643">
        <w:rPr>
          <w:rFonts w:ascii="Times New Roman" w:hAnsi="Times New Roman"/>
          <w:sz w:val="24"/>
          <w:szCs w:val="24"/>
        </w:rPr>
        <w:t>Luhasoo maastikukaitseala külastustaristu rekonstrueerimine</w:t>
      </w:r>
    </w:p>
    <w:p w14:paraId="27E75A03" w14:textId="294CCCEA" w:rsidR="00982CB9" w:rsidRPr="00C95DD0" w:rsidRDefault="00982CB9" w:rsidP="00982CB9">
      <w:pPr>
        <w:spacing w:after="0" w:line="240" w:lineRule="auto"/>
        <w:jc w:val="both"/>
        <w:rPr>
          <w:rFonts w:ascii="Times New Roman" w:hAnsi="Times New Roman"/>
          <w:sz w:val="24"/>
          <w:szCs w:val="24"/>
        </w:rPr>
      </w:pPr>
      <w:r w:rsidRPr="00C95DD0">
        <w:rPr>
          <w:rFonts w:ascii="Times New Roman" w:hAnsi="Times New Roman"/>
          <w:sz w:val="24"/>
          <w:szCs w:val="24"/>
        </w:rPr>
        <w:t xml:space="preserve">Hangete (projekteerimine, ekspertiis, rekonstrueerimine ja </w:t>
      </w:r>
      <w:r w:rsidR="00177B86">
        <w:rPr>
          <w:rFonts w:ascii="Times New Roman" w:hAnsi="Times New Roman"/>
          <w:sz w:val="24"/>
          <w:szCs w:val="24"/>
        </w:rPr>
        <w:t>omanikujärelevalve</w:t>
      </w:r>
      <w:r w:rsidRPr="00C95DD0">
        <w:rPr>
          <w:rFonts w:ascii="Times New Roman" w:hAnsi="Times New Roman"/>
          <w:sz w:val="24"/>
          <w:szCs w:val="24"/>
        </w:rPr>
        <w:t>) tulemusel kujunes tegevuse maksumuseks 110</w:t>
      </w:r>
      <w:r w:rsidR="00177B86">
        <w:rPr>
          <w:rFonts w:ascii="Times New Roman" w:hAnsi="Times New Roman"/>
          <w:sz w:val="24"/>
          <w:szCs w:val="24"/>
        </w:rPr>
        <w:t xml:space="preserve"> </w:t>
      </w:r>
      <w:r w:rsidRPr="00C95DD0">
        <w:rPr>
          <w:rFonts w:ascii="Times New Roman" w:hAnsi="Times New Roman"/>
          <w:sz w:val="24"/>
          <w:szCs w:val="24"/>
        </w:rPr>
        <w:t>791,56 eurot. Tegevuse maksumus kallines võrreldes eelarves ettenähtuga 14</w:t>
      </w:r>
      <w:r w:rsidR="00177B86">
        <w:rPr>
          <w:rFonts w:ascii="Times New Roman" w:hAnsi="Times New Roman"/>
          <w:sz w:val="24"/>
          <w:szCs w:val="24"/>
        </w:rPr>
        <w:t xml:space="preserve"> </w:t>
      </w:r>
      <w:r w:rsidRPr="00C95DD0">
        <w:rPr>
          <w:rFonts w:ascii="Times New Roman" w:hAnsi="Times New Roman"/>
          <w:sz w:val="24"/>
          <w:szCs w:val="24"/>
        </w:rPr>
        <w:t>79</w:t>
      </w:r>
      <w:r w:rsidR="00177B86">
        <w:rPr>
          <w:rFonts w:ascii="Times New Roman" w:hAnsi="Times New Roman"/>
          <w:sz w:val="24"/>
          <w:szCs w:val="24"/>
        </w:rPr>
        <w:t>2</w:t>
      </w:r>
      <w:r w:rsidRPr="00C95DD0">
        <w:rPr>
          <w:rFonts w:ascii="Times New Roman" w:hAnsi="Times New Roman"/>
          <w:sz w:val="24"/>
          <w:szCs w:val="24"/>
        </w:rPr>
        <w:t xml:space="preserve"> euro võrra.</w:t>
      </w:r>
    </w:p>
    <w:p w14:paraId="38C006DC" w14:textId="77777777" w:rsidR="00D63FC3" w:rsidRDefault="00D63FC3" w:rsidP="00D63FC3">
      <w:pPr>
        <w:pStyle w:val="Loendilik"/>
        <w:spacing w:after="0" w:line="240" w:lineRule="auto"/>
        <w:ind w:left="360"/>
        <w:jc w:val="both"/>
        <w:rPr>
          <w:rFonts w:ascii="Times New Roman" w:hAnsi="Times New Roman"/>
          <w:sz w:val="24"/>
          <w:szCs w:val="24"/>
        </w:rPr>
      </w:pPr>
    </w:p>
    <w:p w14:paraId="15D9C41B" w14:textId="77777777" w:rsidR="00177B86" w:rsidRPr="008C3643" w:rsidRDefault="00177B86" w:rsidP="00177B86">
      <w:pPr>
        <w:pStyle w:val="Loendilik"/>
        <w:numPr>
          <w:ilvl w:val="0"/>
          <w:numId w:val="20"/>
        </w:numPr>
        <w:spacing w:after="0" w:line="240" w:lineRule="auto"/>
        <w:jc w:val="both"/>
        <w:rPr>
          <w:rFonts w:ascii="Times New Roman" w:hAnsi="Times New Roman"/>
          <w:sz w:val="24"/>
          <w:szCs w:val="24"/>
        </w:rPr>
      </w:pPr>
      <w:r w:rsidRPr="008C3643">
        <w:rPr>
          <w:rFonts w:ascii="Times New Roman" w:hAnsi="Times New Roman"/>
          <w:sz w:val="24"/>
          <w:szCs w:val="24"/>
        </w:rPr>
        <w:t xml:space="preserve">Iisaku parkmetsa kaitseala vaatetorni ja </w:t>
      </w:r>
      <w:proofErr w:type="spellStart"/>
      <w:r w:rsidRPr="008C3643">
        <w:rPr>
          <w:rFonts w:ascii="Times New Roman" w:hAnsi="Times New Roman"/>
          <w:sz w:val="24"/>
          <w:szCs w:val="24"/>
        </w:rPr>
        <w:t>Tudusoo</w:t>
      </w:r>
      <w:proofErr w:type="spellEnd"/>
      <w:r w:rsidRPr="008C3643">
        <w:rPr>
          <w:rFonts w:ascii="Times New Roman" w:hAnsi="Times New Roman"/>
          <w:sz w:val="24"/>
          <w:szCs w:val="24"/>
        </w:rPr>
        <w:t xml:space="preserve"> looduskaitseala külastuseks vajaliku taristu rekonstrueerimine</w:t>
      </w:r>
    </w:p>
    <w:p w14:paraId="5E450A23" w14:textId="0C35F0FB" w:rsidR="00177B86" w:rsidRPr="00C95DD0" w:rsidRDefault="00177B86" w:rsidP="00177B86">
      <w:pPr>
        <w:spacing w:after="0" w:line="240" w:lineRule="auto"/>
        <w:jc w:val="both"/>
        <w:rPr>
          <w:rFonts w:ascii="Times New Roman" w:hAnsi="Times New Roman"/>
          <w:sz w:val="24"/>
          <w:szCs w:val="24"/>
        </w:rPr>
      </w:pPr>
      <w:r w:rsidRPr="00C95DD0">
        <w:rPr>
          <w:rFonts w:ascii="Times New Roman" w:hAnsi="Times New Roman"/>
          <w:sz w:val="24"/>
          <w:szCs w:val="24"/>
        </w:rPr>
        <w:t xml:space="preserve">Tuginedes projektis raames läbiviidud </w:t>
      </w:r>
      <w:r w:rsidR="00C16C4D">
        <w:rPr>
          <w:rFonts w:ascii="Times New Roman" w:hAnsi="Times New Roman"/>
          <w:sz w:val="24"/>
          <w:szCs w:val="24"/>
        </w:rPr>
        <w:t xml:space="preserve">vaatetorni </w:t>
      </w:r>
      <w:r w:rsidRPr="00C95DD0">
        <w:rPr>
          <w:rFonts w:ascii="Times New Roman" w:hAnsi="Times New Roman"/>
          <w:sz w:val="24"/>
          <w:szCs w:val="24"/>
        </w:rPr>
        <w:t xml:space="preserve">hangetele ja objekti rekonstrueerimisprojekti mahtudele </w:t>
      </w:r>
      <w:r w:rsidR="00C16C4D">
        <w:rPr>
          <w:rFonts w:ascii="Times New Roman" w:hAnsi="Times New Roman"/>
          <w:sz w:val="24"/>
          <w:szCs w:val="24"/>
        </w:rPr>
        <w:t xml:space="preserve">suurendatakse </w:t>
      </w:r>
      <w:r w:rsidRPr="00C95DD0">
        <w:rPr>
          <w:rFonts w:ascii="Times New Roman" w:hAnsi="Times New Roman"/>
          <w:sz w:val="24"/>
          <w:szCs w:val="24"/>
        </w:rPr>
        <w:t>tegevus</w:t>
      </w:r>
      <w:r w:rsidR="00C16C4D">
        <w:rPr>
          <w:rFonts w:ascii="Times New Roman" w:hAnsi="Times New Roman"/>
          <w:sz w:val="24"/>
          <w:szCs w:val="24"/>
        </w:rPr>
        <w:t xml:space="preserve">e eelarvet </w:t>
      </w:r>
      <w:r w:rsidRPr="00C95DD0">
        <w:rPr>
          <w:rFonts w:ascii="Times New Roman" w:hAnsi="Times New Roman"/>
          <w:sz w:val="24"/>
          <w:szCs w:val="24"/>
        </w:rPr>
        <w:t>10</w:t>
      </w:r>
      <w:r w:rsidR="00C16C4D">
        <w:rPr>
          <w:rFonts w:ascii="Times New Roman" w:hAnsi="Times New Roman"/>
          <w:sz w:val="24"/>
          <w:szCs w:val="24"/>
        </w:rPr>
        <w:t xml:space="preserve"> </w:t>
      </w:r>
      <w:r w:rsidRPr="00C95DD0">
        <w:rPr>
          <w:rFonts w:ascii="Times New Roman" w:hAnsi="Times New Roman"/>
          <w:sz w:val="24"/>
          <w:szCs w:val="24"/>
        </w:rPr>
        <w:t>000 euro</w:t>
      </w:r>
      <w:r w:rsidR="00C16C4D">
        <w:rPr>
          <w:rFonts w:ascii="Times New Roman" w:hAnsi="Times New Roman"/>
          <w:sz w:val="24"/>
          <w:szCs w:val="24"/>
        </w:rPr>
        <w:t xml:space="preserve"> võrra 146 000 euroni</w:t>
      </w:r>
      <w:r w:rsidRPr="00C95DD0">
        <w:rPr>
          <w:rFonts w:ascii="Times New Roman" w:hAnsi="Times New Roman"/>
          <w:sz w:val="24"/>
          <w:szCs w:val="24"/>
        </w:rPr>
        <w:t>.</w:t>
      </w:r>
    </w:p>
    <w:p w14:paraId="4857AD4E" w14:textId="77777777" w:rsidR="00C95DD0" w:rsidRDefault="00C95DD0" w:rsidP="00C95DD0">
      <w:pPr>
        <w:spacing w:after="0" w:line="240" w:lineRule="auto"/>
        <w:jc w:val="both"/>
        <w:rPr>
          <w:rFonts w:ascii="Times New Roman" w:hAnsi="Times New Roman"/>
          <w:sz w:val="24"/>
          <w:szCs w:val="24"/>
        </w:rPr>
      </w:pPr>
    </w:p>
    <w:p w14:paraId="5ECEC0F2" w14:textId="77777777" w:rsidR="00C16C4D" w:rsidRPr="008C3643" w:rsidRDefault="00C16C4D" w:rsidP="00C16C4D">
      <w:pPr>
        <w:pStyle w:val="Loendilik"/>
        <w:numPr>
          <w:ilvl w:val="0"/>
          <w:numId w:val="20"/>
        </w:numPr>
        <w:spacing w:after="0" w:line="240" w:lineRule="auto"/>
        <w:jc w:val="both"/>
        <w:rPr>
          <w:rFonts w:ascii="Times New Roman" w:hAnsi="Times New Roman"/>
          <w:sz w:val="24"/>
          <w:szCs w:val="24"/>
        </w:rPr>
      </w:pPr>
      <w:proofErr w:type="spellStart"/>
      <w:r w:rsidRPr="008C3643">
        <w:rPr>
          <w:rFonts w:ascii="Times New Roman" w:hAnsi="Times New Roman"/>
          <w:sz w:val="24"/>
          <w:szCs w:val="24"/>
        </w:rPr>
        <w:t>Kurtna</w:t>
      </w:r>
      <w:proofErr w:type="spellEnd"/>
      <w:r w:rsidRPr="008C3643">
        <w:rPr>
          <w:rFonts w:ascii="Times New Roman" w:hAnsi="Times New Roman"/>
          <w:sz w:val="24"/>
          <w:szCs w:val="24"/>
        </w:rPr>
        <w:t xml:space="preserve"> maastikukaitseala külastuseks vajaliku taristu rekonstrueerimine</w:t>
      </w:r>
    </w:p>
    <w:p w14:paraId="3CCCFB20" w14:textId="4C9040AE" w:rsidR="00C16C4D" w:rsidRPr="000A6ED0" w:rsidRDefault="00C16C4D" w:rsidP="00C16C4D">
      <w:pPr>
        <w:spacing w:after="0" w:line="240" w:lineRule="auto"/>
        <w:jc w:val="both"/>
        <w:rPr>
          <w:rFonts w:ascii="Times New Roman" w:hAnsi="Times New Roman"/>
          <w:sz w:val="24"/>
          <w:szCs w:val="24"/>
        </w:rPr>
      </w:pPr>
      <w:r w:rsidRPr="008C3643">
        <w:rPr>
          <w:rFonts w:ascii="Times New Roman" w:hAnsi="Times New Roman"/>
          <w:sz w:val="24"/>
          <w:szCs w:val="24"/>
        </w:rPr>
        <w:t xml:space="preserve">Tuginedes projektis raames läbiviidud hangetele ja objekti rekonstrueerimisprojekti mahtudele (projekti koostamsel tuli arvestada </w:t>
      </w:r>
      <w:r w:rsidRPr="000A6ED0">
        <w:rPr>
          <w:rFonts w:ascii="Times New Roman" w:hAnsi="Times New Roman"/>
          <w:sz w:val="24"/>
          <w:szCs w:val="24"/>
        </w:rPr>
        <w:t>kaitsekorralduskavas ettenähtud töödega) suurendatakse tegevuse eelarvet 50 000 euro võrra 102 300 euroni.</w:t>
      </w:r>
    </w:p>
    <w:p w14:paraId="6DE3FF87" w14:textId="6D7341D3" w:rsidR="00C16C4D" w:rsidRDefault="00341B58" w:rsidP="00C95DD0">
      <w:pPr>
        <w:spacing w:after="0" w:line="240" w:lineRule="auto"/>
        <w:jc w:val="both"/>
        <w:rPr>
          <w:rFonts w:ascii="Times New Roman" w:hAnsi="Times New Roman"/>
          <w:sz w:val="24"/>
          <w:szCs w:val="24"/>
        </w:rPr>
      </w:pPr>
      <w:r w:rsidRPr="000A6ED0">
        <w:rPr>
          <w:rFonts w:ascii="Times New Roman" w:hAnsi="Times New Roman"/>
          <w:sz w:val="24"/>
          <w:szCs w:val="24"/>
        </w:rPr>
        <w:t xml:space="preserve">Lisatakse </w:t>
      </w:r>
      <w:r w:rsidR="00640206" w:rsidRPr="000A6ED0">
        <w:rPr>
          <w:rFonts w:ascii="Times New Roman" w:hAnsi="Times New Roman"/>
          <w:sz w:val="24"/>
          <w:szCs w:val="24"/>
        </w:rPr>
        <w:t>Nõmmjärve lõ</w:t>
      </w:r>
      <w:r w:rsidRPr="000A6ED0">
        <w:rPr>
          <w:rFonts w:ascii="Times New Roman" w:hAnsi="Times New Roman"/>
          <w:sz w:val="24"/>
          <w:szCs w:val="24"/>
        </w:rPr>
        <w:t>kkekoha rekonstrueerimine.</w:t>
      </w:r>
    </w:p>
    <w:p w14:paraId="5AE728FC" w14:textId="77777777" w:rsidR="00470C95" w:rsidRPr="000A6ED0" w:rsidRDefault="00470C95" w:rsidP="00C95DD0">
      <w:pPr>
        <w:spacing w:after="0" w:line="240" w:lineRule="auto"/>
        <w:jc w:val="both"/>
        <w:rPr>
          <w:rFonts w:ascii="Times New Roman" w:hAnsi="Times New Roman"/>
          <w:sz w:val="24"/>
          <w:szCs w:val="24"/>
        </w:rPr>
      </w:pPr>
    </w:p>
    <w:p w14:paraId="33E4F7B2" w14:textId="77777777" w:rsidR="00341B58" w:rsidRPr="008C3643" w:rsidRDefault="00341B58" w:rsidP="00341B58">
      <w:pPr>
        <w:pStyle w:val="Loendilik"/>
        <w:numPr>
          <w:ilvl w:val="0"/>
          <w:numId w:val="20"/>
        </w:numPr>
        <w:spacing w:after="0" w:line="240" w:lineRule="auto"/>
        <w:jc w:val="both"/>
        <w:rPr>
          <w:rFonts w:ascii="Times New Roman" w:hAnsi="Times New Roman"/>
          <w:sz w:val="24"/>
          <w:szCs w:val="24"/>
        </w:rPr>
      </w:pPr>
      <w:proofErr w:type="spellStart"/>
      <w:r w:rsidRPr="008C3643">
        <w:rPr>
          <w:rFonts w:ascii="Times New Roman" w:hAnsi="Times New Roman"/>
          <w:sz w:val="24"/>
          <w:szCs w:val="24"/>
        </w:rPr>
        <w:t>Selisoo</w:t>
      </w:r>
      <w:proofErr w:type="spellEnd"/>
      <w:r w:rsidRPr="008C3643">
        <w:rPr>
          <w:rFonts w:ascii="Times New Roman" w:hAnsi="Times New Roman"/>
          <w:sz w:val="24"/>
          <w:szCs w:val="24"/>
        </w:rPr>
        <w:t xml:space="preserve"> loodusala külastuseks vajaliku taristu rekonstrueerimine</w:t>
      </w:r>
    </w:p>
    <w:p w14:paraId="71FF2507" w14:textId="103C5432" w:rsidR="00341B58" w:rsidRDefault="00341B58" w:rsidP="00341B58">
      <w:pPr>
        <w:spacing w:after="0" w:line="240" w:lineRule="auto"/>
        <w:jc w:val="both"/>
        <w:rPr>
          <w:rFonts w:ascii="Times New Roman" w:hAnsi="Times New Roman"/>
          <w:sz w:val="24"/>
          <w:szCs w:val="24"/>
        </w:rPr>
      </w:pPr>
      <w:r w:rsidRPr="00C95DD0">
        <w:rPr>
          <w:rFonts w:ascii="Times New Roman" w:hAnsi="Times New Roman"/>
          <w:sz w:val="24"/>
          <w:szCs w:val="24"/>
        </w:rPr>
        <w:t xml:space="preserve">Tuginedes projektis raames läbiviidud hangetele ja objekti rekonstrueerimisprojekti mahtudele </w:t>
      </w:r>
      <w:r>
        <w:rPr>
          <w:rFonts w:ascii="Times New Roman" w:hAnsi="Times New Roman"/>
          <w:sz w:val="24"/>
          <w:szCs w:val="24"/>
        </w:rPr>
        <w:t xml:space="preserve">suurendatakse tegevuse eelarvet </w:t>
      </w:r>
      <w:r w:rsidRPr="00C95DD0">
        <w:rPr>
          <w:rFonts w:ascii="Times New Roman" w:hAnsi="Times New Roman"/>
          <w:sz w:val="24"/>
          <w:szCs w:val="24"/>
        </w:rPr>
        <w:t>20</w:t>
      </w:r>
      <w:r>
        <w:rPr>
          <w:rFonts w:ascii="Times New Roman" w:hAnsi="Times New Roman"/>
          <w:sz w:val="24"/>
          <w:szCs w:val="24"/>
        </w:rPr>
        <w:t> </w:t>
      </w:r>
      <w:r w:rsidRPr="00C95DD0">
        <w:rPr>
          <w:rFonts w:ascii="Times New Roman" w:hAnsi="Times New Roman"/>
          <w:sz w:val="24"/>
          <w:szCs w:val="24"/>
        </w:rPr>
        <w:t>000</w:t>
      </w:r>
      <w:r>
        <w:rPr>
          <w:rFonts w:ascii="Times New Roman" w:hAnsi="Times New Roman"/>
          <w:sz w:val="24"/>
          <w:szCs w:val="24"/>
        </w:rPr>
        <w:t xml:space="preserve"> </w:t>
      </w:r>
      <w:r w:rsidRPr="00C95DD0">
        <w:rPr>
          <w:rFonts w:ascii="Times New Roman" w:hAnsi="Times New Roman"/>
          <w:sz w:val="24"/>
          <w:szCs w:val="24"/>
        </w:rPr>
        <w:t>euro</w:t>
      </w:r>
      <w:r>
        <w:rPr>
          <w:rFonts w:ascii="Times New Roman" w:hAnsi="Times New Roman"/>
          <w:sz w:val="24"/>
          <w:szCs w:val="24"/>
        </w:rPr>
        <w:t xml:space="preserve"> võrra 70 000 euroni</w:t>
      </w:r>
      <w:r w:rsidRPr="00C95DD0">
        <w:rPr>
          <w:rFonts w:ascii="Times New Roman" w:hAnsi="Times New Roman"/>
          <w:sz w:val="24"/>
          <w:szCs w:val="24"/>
        </w:rPr>
        <w:t>.</w:t>
      </w:r>
    </w:p>
    <w:p w14:paraId="5DAF949B" w14:textId="77777777" w:rsidR="00341B58" w:rsidRDefault="00341B58" w:rsidP="00C95DD0">
      <w:pPr>
        <w:spacing w:after="0" w:line="240" w:lineRule="auto"/>
        <w:jc w:val="both"/>
        <w:rPr>
          <w:rFonts w:ascii="Times New Roman" w:hAnsi="Times New Roman"/>
          <w:sz w:val="24"/>
          <w:szCs w:val="24"/>
        </w:rPr>
      </w:pPr>
    </w:p>
    <w:p w14:paraId="1834D569" w14:textId="77777777" w:rsidR="00341B58" w:rsidRPr="008C3643" w:rsidRDefault="00341B58" w:rsidP="00341B58">
      <w:pPr>
        <w:pStyle w:val="Loendilik"/>
        <w:numPr>
          <w:ilvl w:val="0"/>
          <w:numId w:val="22"/>
        </w:numPr>
        <w:spacing w:after="0" w:line="240" w:lineRule="auto"/>
        <w:jc w:val="both"/>
        <w:rPr>
          <w:rFonts w:ascii="Times New Roman" w:hAnsi="Times New Roman"/>
          <w:sz w:val="24"/>
          <w:szCs w:val="24"/>
        </w:rPr>
      </w:pPr>
      <w:r w:rsidRPr="008C3643">
        <w:rPr>
          <w:rFonts w:ascii="Times New Roman" w:hAnsi="Times New Roman"/>
          <w:sz w:val="24"/>
          <w:szCs w:val="24"/>
        </w:rPr>
        <w:t xml:space="preserve">Marimetsa looduskaitseala vaatetorni rekonstrueerimine  </w:t>
      </w:r>
    </w:p>
    <w:p w14:paraId="3DEBD21F" w14:textId="2FA16420" w:rsidR="00341B58" w:rsidRPr="00C95DD0" w:rsidRDefault="00D21517" w:rsidP="00341B58">
      <w:pPr>
        <w:spacing w:after="0" w:line="240" w:lineRule="auto"/>
        <w:jc w:val="both"/>
        <w:rPr>
          <w:rFonts w:ascii="Times New Roman" w:hAnsi="Times New Roman"/>
          <w:sz w:val="24"/>
          <w:szCs w:val="24"/>
        </w:rPr>
      </w:pPr>
      <w:r>
        <w:rPr>
          <w:rFonts w:ascii="Times New Roman" w:hAnsi="Times New Roman"/>
          <w:sz w:val="24"/>
          <w:szCs w:val="24"/>
        </w:rPr>
        <w:t>H</w:t>
      </w:r>
      <w:r w:rsidRPr="00C95DD0">
        <w:rPr>
          <w:rFonts w:ascii="Times New Roman" w:hAnsi="Times New Roman"/>
          <w:sz w:val="24"/>
          <w:szCs w:val="24"/>
        </w:rPr>
        <w:t xml:space="preserve">angete tulemusel </w:t>
      </w:r>
      <w:r>
        <w:rPr>
          <w:rFonts w:ascii="Times New Roman" w:hAnsi="Times New Roman"/>
          <w:sz w:val="24"/>
          <w:szCs w:val="24"/>
        </w:rPr>
        <w:t>suurenes</w:t>
      </w:r>
      <w:r w:rsidRPr="00C95DD0">
        <w:rPr>
          <w:rFonts w:ascii="Times New Roman" w:hAnsi="Times New Roman"/>
          <w:sz w:val="24"/>
          <w:szCs w:val="24"/>
        </w:rPr>
        <w:t xml:space="preserve"> tegevuse </w:t>
      </w:r>
      <w:r>
        <w:rPr>
          <w:rFonts w:ascii="Times New Roman" w:hAnsi="Times New Roman"/>
          <w:sz w:val="24"/>
          <w:szCs w:val="24"/>
        </w:rPr>
        <w:t xml:space="preserve">maksumus senise </w:t>
      </w:r>
      <w:r w:rsidRPr="00C95DD0">
        <w:rPr>
          <w:rFonts w:ascii="Times New Roman" w:hAnsi="Times New Roman"/>
          <w:sz w:val="24"/>
          <w:szCs w:val="24"/>
        </w:rPr>
        <w:t>eelarve</w:t>
      </w:r>
      <w:r>
        <w:rPr>
          <w:rFonts w:ascii="Times New Roman" w:hAnsi="Times New Roman"/>
          <w:sz w:val="24"/>
          <w:szCs w:val="24"/>
        </w:rPr>
        <w:t>ga võrreldes</w:t>
      </w:r>
      <w:r w:rsidR="00341B58" w:rsidRPr="00C95DD0">
        <w:rPr>
          <w:rFonts w:ascii="Times New Roman" w:hAnsi="Times New Roman"/>
          <w:sz w:val="24"/>
          <w:szCs w:val="24"/>
        </w:rPr>
        <w:t xml:space="preserve"> 16512 euro</w:t>
      </w:r>
      <w:r>
        <w:rPr>
          <w:rFonts w:ascii="Times New Roman" w:hAnsi="Times New Roman"/>
          <w:sz w:val="24"/>
          <w:szCs w:val="24"/>
        </w:rPr>
        <w:t>t</w:t>
      </w:r>
      <w:r w:rsidR="00341B58" w:rsidRPr="00C95DD0">
        <w:rPr>
          <w:rFonts w:ascii="Times New Roman" w:hAnsi="Times New Roman"/>
          <w:sz w:val="24"/>
          <w:szCs w:val="24"/>
        </w:rPr>
        <w:t xml:space="preserve"> 46</w:t>
      </w:r>
      <w:r w:rsidR="00341B58">
        <w:rPr>
          <w:rFonts w:ascii="Times New Roman" w:hAnsi="Times New Roman"/>
          <w:sz w:val="24"/>
          <w:szCs w:val="24"/>
        </w:rPr>
        <w:t xml:space="preserve"> </w:t>
      </w:r>
      <w:r w:rsidR="00341B58" w:rsidRPr="00C95DD0">
        <w:rPr>
          <w:rFonts w:ascii="Times New Roman" w:hAnsi="Times New Roman"/>
          <w:sz w:val="24"/>
          <w:szCs w:val="24"/>
        </w:rPr>
        <w:t>512 euro</w:t>
      </w:r>
      <w:r w:rsidR="00341B58">
        <w:rPr>
          <w:rFonts w:ascii="Times New Roman" w:hAnsi="Times New Roman"/>
          <w:sz w:val="24"/>
          <w:szCs w:val="24"/>
        </w:rPr>
        <w:t xml:space="preserve">ni. </w:t>
      </w:r>
      <w:r w:rsidR="003C6BBC">
        <w:rPr>
          <w:rFonts w:ascii="Times New Roman" w:hAnsi="Times New Roman"/>
          <w:sz w:val="24"/>
          <w:szCs w:val="24"/>
        </w:rPr>
        <w:t>Vaatetorn</w:t>
      </w:r>
      <w:r w:rsidR="00341B58" w:rsidRPr="00C95DD0">
        <w:rPr>
          <w:rFonts w:ascii="Times New Roman" w:hAnsi="Times New Roman"/>
          <w:sz w:val="24"/>
          <w:szCs w:val="24"/>
        </w:rPr>
        <w:t xml:space="preserve"> valmi</w:t>
      </w:r>
      <w:r w:rsidR="003C6BBC">
        <w:rPr>
          <w:rFonts w:ascii="Times New Roman" w:hAnsi="Times New Roman"/>
          <w:sz w:val="24"/>
          <w:szCs w:val="24"/>
        </w:rPr>
        <w:t xml:space="preserve">s </w:t>
      </w:r>
      <w:r w:rsidR="00636070">
        <w:rPr>
          <w:rFonts w:ascii="Times New Roman" w:hAnsi="Times New Roman"/>
          <w:sz w:val="24"/>
          <w:szCs w:val="24"/>
        </w:rPr>
        <w:t xml:space="preserve">planeeritust ca aasta varem, tegevuse </w:t>
      </w:r>
      <w:r w:rsidR="003C6BBC">
        <w:rPr>
          <w:rFonts w:ascii="Times New Roman" w:hAnsi="Times New Roman"/>
          <w:sz w:val="24"/>
          <w:szCs w:val="24"/>
        </w:rPr>
        <w:t xml:space="preserve">maksumus ja </w:t>
      </w:r>
      <w:r w:rsidR="00636070">
        <w:rPr>
          <w:rFonts w:ascii="Times New Roman" w:hAnsi="Times New Roman"/>
          <w:sz w:val="24"/>
          <w:szCs w:val="24"/>
        </w:rPr>
        <w:t>ajakava uuendatud</w:t>
      </w:r>
      <w:r w:rsidR="00341B58" w:rsidRPr="00C95DD0">
        <w:rPr>
          <w:rFonts w:ascii="Times New Roman" w:hAnsi="Times New Roman"/>
          <w:sz w:val="24"/>
          <w:szCs w:val="24"/>
        </w:rPr>
        <w:t>.</w:t>
      </w:r>
    </w:p>
    <w:p w14:paraId="21035732" w14:textId="77777777" w:rsidR="00341B58" w:rsidRPr="00C95DD0" w:rsidRDefault="00341B58" w:rsidP="00C95DD0">
      <w:pPr>
        <w:spacing w:after="0" w:line="240" w:lineRule="auto"/>
        <w:jc w:val="both"/>
        <w:rPr>
          <w:rFonts w:ascii="Times New Roman" w:hAnsi="Times New Roman"/>
          <w:sz w:val="24"/>
          <w:szCs w:val="24"/>
        </w:rPr>
      </w:pPr>
    </w:p>
    <w:p w14:paraId="6F6F4DC3" w14:textId="71FAAC32" w:rsidR="008C3643" w:rsidRDefault="008C3643" w:rsidP="008C3643">
      <w:pPr>
        <w:pStyle w:val="Loendilik"/>
        <w:numPr>
          <w:ilvl w:val="0"/>
          <w:numId w:val="20"/>
        </w:numPr>
        <w:spacing w:after="0" w:line="240" w:lineRule="auto"/>
        <w:jc w:val="both"/>
        <w:rPr>
          <w:rFonts w:ascii="Times New Roman" w:hAnsi="Times New Roman"/>
          <w:sz w:val="24"/>
          <w:szCs w:val="24"/>
        </w:rPr>
      </w:pPr>
      <w:r w:rsidRPr="008C3643">
        <w:rPr>
          <w:rFonts w:ascii="Times New Roman" w:hAnsi="Times New Roman"/>
          <w:sz w:val="24"/>
          <w:szCs w:val="24"/>
        </w:rPr>
        <w:t>Matsalu rahvuspargi Kloostri ja Suitsu vaatetorni rekonstrueerimine</w:t>
      </w:r>
    </w:p>
    <w:p w14:paraId="38ACE9A8" w14:textId="711C4501" w:rsidR="008C3643" w:rsidRPr="00656247" w:rsidRDefault="008C3643" w:rsidP="00656247">
      <w:pPr>
        <w:spacing w:after="0" w:line="240" w:lineRule="auto"/>
        <w:jc w:val="both"/>
        <w:rPr>
          <w:rFonts w:ascii="Times New Roman" w:hAnsi="Times New Roman"/>
          <w:sz w:val="24"/>
          <w:szCs w:val="24"/>
        </w:rPr>
      </w:pPr>
      <w:r w:rsidRPr="00656247">
        <w:rPr>
          <w:rFonts w:ascii="Times New Roman" w:hAnsi="Times New Roman"/>
          <w:sz w:val="24"/>
          <w:szCs w:val="24"/>
        </w:rPr>
        <w:t>Tegevuse elluviimist pikendatak</w:t>
      </w:r>
      <w:r w:rsidR="009F130D" w:rsidRPr="00656247">
        <w:rPr>
          <w:rFonts w:ascii="Times New Roman" w:hAnsi="Times New Roman"/>
          <w:sz w:val="24"/>
          <w:szCs w:val="24"/>
        </w:rPr>
        <w:t xml:space="preserve">se aasta võrra 2018 detsembrini, sest projekteerimise </w:t>
      </w:r>
      <w:r w:rsidR="00470C95">
        <w:rPr>
          <w:rFonts w:ascii="Times New Roman" w:hAnsi="Times New Roman"/>
          <w:sz w:val="24"/>
          <w:szCs w:val="24"/>
        </w:rPr>
        <w:t xml:space="preserve">hange </w:t>
      </w:r>
      <w:r w:rsidR="00656247" w:rsidRPr="00656247">
        <w:rPr>
          <w:rFonts w:ascii="Times New Roman" w:hAnsi="Times New Roman"/>
          <w:sz w:val="24"/>
          <w:szCs w:val="24"/>
        </w:rPr>
        <w:t>ebaõnnestus p</w:t>
      </w:r>
      <w:r w:rsidR="00165B43" w:rsidRPr="00656247">
        <w:rPr>
          <w:rFonts w:ascii="Times New Roman" w:hAnsi="Times New Roman"/>
          <w:sz w:val="24"/>
          <w:szCs w:val="24"/>
        </w:rPr>
        <w:t>akkujate puuduse tõttu.</w:t>
      </w:r>
    </w:p>
    <w:p w14:paraId="02ECEC28" w14:textId="77777777" w:rsidR="008C3643" w:rsidRPr="008C3643" w:rsidRDefault="008C3643" w:rsidP="008C3643">
      <w:pPr>
        <w:pStyle w:val="Loendilik"/>
        <w:spacing w:after="0" w:line="240" w:lineRule="auto"/>
        <w:jc w:val="both"/>
        <w:rPr>
          <w:rFonts w:ascii="Times New Roman" w:hAnsi="Times New Roman"/>
          <w:sz w:val="24"/>
          <w:szCs w:val="24"/>
        </w:rPr>
      </w:pPr>
    </w:p>
    <w:p w14:paraId="66A052EA" w14:textId="1C072FA6" w:rsidR="00C95DD0" w:rsidRPr="008C3643" w:rsidRDefault="00C95DD0" w:rsidP="008C3643">
      <w:pPr>
        <w:pStyle w:val="Loendilik"/>
        <w:numPr>
          <w:ilvl w:val="0"/>
          <w:numId w:val="20"/>
        </w:numPr>
        <w:spacing w:after="0" w:line="240" w:lineRule="auto"/>
        <w:jc w:val="both"/>
        <w:rPr>
          <w:rFonts w:ascii="Times New Roman" w:hAnsi="Times New Roman"/>
          <w:sz w:val="24"/>
          <w:szCs w:val="24"/>
        </w:rPr>
      </w:pPr>
      <w:r w:rsidRPr="008C3643">
        <w:rPr>
          <w:rFonts w:ascii="Times New Roman" w:hAnsi="Times New Roman"/>
          <w:sz w:val="24"/>
          <w:szCs w:val="24"/>
        </w:rPr>
        <w:t>Kõrvemaa maastikukaitseala külastuseks vajaliku taristu rekonstrueerimine III etapp</w:t>
      </w:r>
    </w:p>
    <w:p w14:paraId="3DD955CA" w14:textId="684C9FB1" w:rsidR="00C95DD0" w:rsidRPr="000A6ED0" w:rsidRDefault="00C95DD0" w:rsidP="00C95DD0">
      <w:pPr>
        <w:spacing w:after="0" w:line="240" w:lineRule="auto"/>
        <w:jc w:val="both"/>
        <w:rPr>
          <w:rFonts w:ascii="Times New Roman" w:hAnsi="Times New Roman"/>
          <w:sz w:val="24"/>
          <w:szCs w:val="24"/>
        </w:rPr>
      </w:pPr>
      <w:proofErr w:type="spellStart"/>
      <w:r w:rsidRPr="00C95DD0">
        <w:rPr>
          <w:rFonts w:ascii="Times New Roman" w:hAnsi="Times New Roman"/>
          <w:sz w:val="24"/>
          <w:szCs w:val="24"/>
        </w:rPr>
        <w:t>Simisalu</w:t>
      </w:r>
      <w:proofErr w:type="spellEnd"/>
      <w:r w:rsidRPr="00C95DD0">
        <w:rPr>
          <w:rFonts w:ascii="Times New Roman" w:hAnsi="Times New Roman"/>
          <w:sz w:val="24"/>
          <w:szCs w:val="24"/>
        </w:rPr>
        <w:t xml:space="preserve"> vaatetorn</w:t>
      </w:r>
      <w:r w:rsidR="003B6501">
        <w:rPr>
          <w:rFonts w:ascii="Times New Roman" w:hAnsi="Times New Roman"/>
          <w:sz w:val="24"/>
          <w:szCs w:val="24"/>
        </w:rPr>
        <w:t>i rekonstrueerimis</w:t>
      </w:r>
      <w:r w:rsidRPr="00C95DD0">
        <w:rPr>
          <w:rFonts w:ascii="Times New Roman" w:hAnsi="Times New Roman"/>
          <w:sz w:val="24"/>
          <w:szCs w:val="24"/>
        </w:rPr>
        <w:t xml:space="preserve">e ja </w:t>
      </w:r>
      <w:proofErr w:type="spellStart"/>
      <w:r w:rsidRPr="00C95DD0">
        <w:rPr>
          <w:rFonts w:ascii="Times New Roman" w:hAnsi="Times New Roman"/>
          <w:sz w:val="24"/>
          <w:szCs w:val="24"/>
        </w:rPr>
        <w:t>Simisalu</w:t>
      </w:r>
      <w:proofErr w:type="spellEnd"/>
      <w:r w:rsidRPr="00C95DD0">
        <w:rPr>
          <w:rFonts w:ascii="Times New Roman" w:hAnsi="Times New Roman"/>
          <w:sz w:val="24"/>
          <w:szCs w:val="24"/>
        </w:rPr>
        <w:t>-Matsimäe loodusraja rekonstrueerimi</w:t>
      </w:r>
      <w:r w:rsidR="003B6501">
        <w:rPr>
          <w:rFonts w:ascii="Times New Roman" w:hAnsi="Times New Roman"/>
          <w:sz w:val="24"/>
          <w:szCs w:val="24"/>
        </w:rPr>
        <w:t>se h</w:t>
      </w:r>
      <w:r w:rsidRPr="00C95DD0">
        <w:rPr>
          <w:rFonts w:ascii="Times New Roman" w:hAnsi="Times New Roman"/>
          <w:sz w:val="24"/>
          <w:szCs w:val="24"/>
        </w:rPr>
        <w:t>an</w:t>
      </w:r>
      <w:r w:rsidR="003B6501">
        <w:rPr>
          <w:rFonts w:ascii="Times New Roman" w:hAnsi="Times New Roman"/>
          <w:sz w:val="24"/>
          <w:szCs w:val="24"/>
        </w:rPr>
        <w:t>gete pakkumused</w:t>
      </w:r>
      <w:r w:rsidRPr="00C95DD0">
        <w:rPr>
          <w:rFonts w:ascii="Times New Roman" w:hAnsi="Times New Roman"/>
          <w:sz w:val="24"/>
          <w:szCs w:val="24"/>
        </w:rPr>
        <w:t xml:space="preserve"> ületasid eelarve summat 52</w:t>
      </w:r>
      <w:r w:rsidR="003B6501">
        <w:rPr>
          <w:rFonts w:ascii="Times New Roman" w:hAnsi="Times New Roman"/>
          <w:sz w:val="24"/>
          <w:szCs w:val="24"/>
        </w:rPr>
        <w:t xml:space="preserve"> </w:t>
      </w:r>
      <w:r w:rsidRPr="00C95DD0">
        <w:rPr>
          <w:rFonts w:ascii="Times New Roman" w:hAnsi="Times New Roman"/>
          <w:sz w:val="24"/>
          <w:szCs w:val="24"/>
        </w:rPr>
        <w:t>146 euroga</w:t>
      </w:r>
      <w:r w:rsidR="003B6501">
        <w:rPr>
          <w:rFonts w:ascii="Times New Roman" w:hAnsi="Times New Roman"/>
          <w:sz w:val="24"/>
          <w:szCs w:val="24"/>
        </w:rPr>
        <w:t>, pakkumused</w:t>
      </w:r>
      <w:r w:rsidRPr="00C95DD0">
        <w:rPr>
          <w:rFonts w:ascii="Times New Roman" w:hAnsi="Times New Roman"/>
          <w:sz w:val="24"/>
          <w:szCs w:val="24"/>
        </w:rPr>
        <w:t xml:space="preserve"> lükati tagasi. </w:t>
      </w:r>
      <w:r w:rsidR="003B6501">
        <w:rPr>
          <w:rFonts w:ascii="Times New Roman" w:hAnsi="Times New Roman"/>
          <w:sz w:val="24"/>
          <w:szCs w:val="24"/>
        </w:rPr>
        <w:t xml:space="preserve">Kolmanda objekti, </w:t>
      </w:r>
      <w:r w:rsidRPr="00C95DD0">
        <w:rPr>
          <w:rFonts w:ascii="Times New Roman" w:hAnsi="Times New Roman"/>
          <w:sz w:val="24"/>
          <w:szCs w:val="24"/>
        </w:rPr>
        <w:t>Kakerdaja loodusraja II etapp</w:t>
      </w:r>
      <w:r w:rsidR="003B6501">
        <w:rPr>
          <w:rFonts w:ascii="Times New Roman" w:hAnsi="Times New Roman"/>
          <w:sz w:val="24"/>
          <w:szCs w:val="24"/>
        </w:rPr>
        <w:t xml:space="preserve"> hanget ei ole läbi viidud</w:t>
      </w:r>
      <w:r w:rsidRPr="00C95DD0">
        <w:rPr>
          <w:rFonts w:ascii="Times New Roman" w:hAnsi="Times New Roman"/>
          <w:sz w:val="24"/>
          <w:szCs w:val="24"/>
        </w:rPr>
        <w:t>. Võttes alu</w:t>
      </w:r>
      <w:r w:rsidR="003B6501">
        <w:rPr>
          <w:rFonts w:ascii="Times New Roman" w:hAnsi="Times New Roman"/>
          <w:sz w:val="24"/>
          <w:szCs w:val="24"/>
        </w:rPr>
        <w:t xml:space="preserve">seks eelnevalt läbi viidud hangete pakkumuste maksumuse </w:t>
      </w:r>
      <w:r w:rsidRPr="00C95DD0">
        <w:rPr>
          <w:rFonts w:ascii="Times New Roman" w:hAnsi="Times New Roman"/>
          <w:sz w:val="24"/>
          <w:szCs w:val="24"/>
        </w:rPr>
        <w:t>(</w:t>
      </w:r>
      <w:proofErr w:type="spellStart"/>
      <w:r w:rsidRPr="00C95DD0">
        <w:rPr>
          <w:rFonts w:ascii="Times New Roman" w:hAnsi="Times New Roman"/>
          <w:sz w:val="24"/>
          <w:szCs w:val="24"/>
        </w:rPr>
        <w:t>Simisalu</w:t>
      </w:r>
      <w:proofErr w:type="spellEnd"/>
      <w:r w:rsidRPr="00C95DD0">
        <w:rPr>
          <w:rFonts w:ascii="Times New Roman" w:hAnsi="Times New Roman"/>
          <w:sz w:val="24"/>
          <w:szCs w:val="24"/>
        </w:rPr>
        <w:t xml:space="preserve">-Matsimäe ja Kakerdaja loodusraja mahud on võrreldavad), siis vajab </w:t>
      </w:r>
      <w:r w:rsidRPr="000A6ED0">
        <w:rPr>
          <w:rFonts w:ascii="Times New Roman" w:hAnsi="Times New Roman"/>
          <w:sz w:val="24"/>
          <w:szCs w:val="24"/>
        </w:rPr>
        <w:t>tegevus lisarahastust 122</w:t>
      </w:r>
      <w:r w:rsidR="003B6501" w:rsidRPr="000A6ED0">
        <w:rPr>
          <w:rFonts w:ascii="Times New Roman" w:hAnsi="Times New Roman"/>
          <w:sz w:val="24"/>
          <w:szCs w:val="24"/>
        </w:rPr>
        <w:t xml:space="preserve"> </w:t>
      </w:r>
      <w:r w:rsidRPr="000A6ED0">
        <w:rPr>
          <w:rFonts w:ascii="Times New Roman" w:hAnsi="Times New Roman"/>
          <w:sz w:val="24"/>
          <w:szCs w:val="24"/>
        </w:rPr>
        <w:t>146 eurot, et kõik objektid lõpetada.</w:t>
      </w:r>
      <w:r w:rsidR="003B6501" w:rsidRPr="000A6ED0">
        <w:rPr>
          <w:rFonts w:ascii="Times New Roman" w:hAnsi="Times New Roman"/>
          <w:sz w:val="24"/>
          <w:szCs w:val="24"/>
        </w:rPr>
        <w:t xml:space="preserve"> Tegevuse eelarve suurendatakse 265 146 euroni.</w:t>
      </w:r>
    </w:p>
    <w:p w14:paraId="65F4E69F" w14:textId="77777777" w:rsidR="00841A01" w:rsidRPr="000A6ED0" w:rsidRDefault="00841A01" w:rsidP="00C95DD0">
      <w:pPr>
        <w:spacing w:after="0" w:line="240" w:lineRule="auto"/>
        <w:jc w:val="both"/>
        <w:rPr>
          <w:rFonts w:ascii="Times New Roman" w:hAnsi="Times New Roman"/>
          <w:sz w:val="24"/>
          <w:szCs w:val="24"/>
        </w:rPr>
      </w:pPr>
    </w:p>
    <w:p w14:paraId="7395E350" w14:textId="56229A20" w:rsidR="00991BA3" w:rsidRPr="000A6ED0" w:rsidRDefault="00991BA3" w:rsidP="00991BA3">
      <w:pPr>
        <w:pStyle w:val="Loendilik"/>
        <w:numPr>
          <w:ilvl w:val="0"/>
          <w:numId w:val="20"/>
        </w:numPr>
        <w:spacing w:after="0" w:line="240" w:lineRule="auto"/>
        <w:jc w:val="both"/>
        <w:rPr>
          <w:rFonts w:ascii="Times New Roman" w:hAnsi="Times New Roman"/>
          <w:sz w:val="24"/>
          <w:szCs w:val="24"/>
        </w:rPr>
      </w:pPr>
      <w:r w:rsidRPr="000A6ED0">
        <w:rPr>
          <w:rFonts w:ascii="Times New Roman" w:hAnsi="Times New Roman"/>
          <w:sz w:val="24"/>
          <w:szCs w:val="24"/>
        </w:rPr>
        <w:t>Paunküla maastikukaitseala külastuseks vajaliku taristu rekonstrueerimine</w:t>
      </w:r>
    </w:p>
    <w:p w14:paraId="0591D243" w14:textId="7C01E75F" w:rsidR="00991BA3" w:rsidRPr="000A6ED0" w:rsidRDefault="00A8201A" w:rsidP="00991BA3">
      <w:pPr>
        <w:spacing w:after="0" w:line="240" w:lineRule="auto"/>
        <w:jc w:val="both"/>
        <w:rPr>
          <w:rFonts w:ascii="Times New Roman" w:hAnsi="Times New Roman"/>
          <w:sz w:val="24"/>
          <w:szCs w:val="24"/>
        </w:rPr>
      </w:pPr>
      <w:r w:rsidRPr="000A6ED0">
        <w:rPr>
          <w:rFonts w:ascii="Times New Roman" w:hAnsi="Times New Roman"/>
          <w:sz w:val="24"/>
          <w:szCs w:val="24"/>
        </w:rPr>
        <w:t>Vaatamata lõkkekoha rajamisest loobumisele on matkaraja II etapi rekonstrueerimiseks</w:t>
      </w:r>
      <w:r w:rsidR="00991BA3" w:rsidRPr="000A6ED0">
        <w:rPr>
          <w:rFonts w:ascii="Times New Roman" w:hAnsi="Times New Roman"/>
          <w:sz w:val="24"/>
          <w:szCs w:val="24"/>
        </w:rPr>
        <w:t xml:space="preserve"> </w:t>
      </w:r>
      <w:r w:rsidRPr="000A6ED0">
        <w:rPr>
          <w:rFonts w:ascii="Times New Roman" w:hAnsi="Times New Roman"/>
          <w:sz w:val="24"/>
          <w:szCs w:val="24"/>
        </w:rPr>
        <w:t xml:space="preserve">vajalik suurendada tegevuse eelarvet </w:t>
      </w:r>
      <w:r w:rsidR="00991BA3" w:rsidRPr="000A6ED0">
        <w:rPr>
          <w:rFonts w:ascii="Times New Roman" w:hAnsi="Times New Roman"/>
          <w:sz w:val="24"/>
          <w:szCs w:val="24"/>
        </w:rPr>
        <w:t>30 000 euro võrra 55 000 euroni.</w:t>
      </w:r>
      <w:r w:rsidR="009D25D5" w:rsidRPr="000A6ED0">
        <w:rPr>
          <w:rFonts w:ascii="Times New Roman" w:hAnsi="Times New Roman"/>
          <w:sz w:val="24"/>
          <w:szCs w:val="24"/>
        </w:rPr>
        <w:t xml:space="preserve"> </w:t>
      </w:r>
    </w:p>
    <w:p w14:paraId="087F9C6A" w14:textId="77777777" w:rsidR="00991BA3" w:rsidRPr="000A6ED0" w:rsidRDefault="00991BA3" w:rsidP="00991BA3">
      <w:pPr>
        <w:pStyle w:val="Loendilik"/>
        <w:spacing w:after="0" w:line="240" w:lineRule="auto"/>
        <w:jc w:val="both"/>
        <w:rPr>
          <w:rFonts w:ascii="Times New Roman" w:hAnsi="Times New Roman"/>
          <w:sz w:val="24"/>
          <w:szCs w:val="24"/>
        </w:rPr>
      </w:pPr>
    </w:p>
    <w:p w14:paraId="4E4D22EB" w14:textId="0CC468CB" w:rsidR="00841A01" w:rsidRPr="000A6ED0" w:rsidRDefault="00841A01" w:rsidP="00841A01">
      <w:pPr>
        <w:pStyle w:val="Loendilik"/>
        <w:numPr>
          <w:ilvl w:val="0"/>
          <w:numId w:val="20"/>
        </w:numPr>
        <w:spacing w:after="0" w:line="240" w:lineRule="auto"/>
        <w:jc w:val="both"/>
        <w:rPr>
          <w:rFonts w:ascii="Times New Roman" w:hAnsi="Times New Roman"/>
          <w:sz w:val="24"/>
          <w:szCs w:val="24"/>
        </w:rPr>
      </w:pPr>
      <w:r w:rsidRPr="000A6ED0">
        <w:rPr>
          <w:rFonts w:ascii="Times New Roman" w:hAnsi="Times New Roman"/>
          <w:sz w:val="24"/>
          <w:szCs w:val="24"/>
        </w:rPr>
        <w:t>Kabli looduskaitseala külastust suunava taristu rekonstrueerimine</w:t>
      </w:r>
    </w:p>
    <w:p w14:paraId="22759071" w14:textId="70161355" w:rsidR="00841A01" w:rsidRDefault="00841A01" w:rsidP="00841A01">
      <w:pPr>
        <w:spacing w:after="0" w:line="240" w:lineRule="auto"/>
        <w:jc w:val="both"/>
        <w:rPr>
          <w:rFonts w:ascii="Times New Roman" w:hAnsi="Times New Roman"/>
          <w:color w:val="00B0F0"/>
          <w:sz w:val="24"/>
          <w:szCs w:val="24"/>
        </w:rPr>
      </w:pPr>
      <w:r w:rsidRPr="000A6ED0">
        <w:rPr>
          <w:rFonts w:ascii="Times New Roman" w:hAnsi="Times New Roman"/>
          <w:sz w:val="24"/>
          <w:szCs w:val="24"/>
        </w:rPr>
        <w:t xml:space="preserve">Tegevuse elluviimist pikendatakse </w:t>
      </w:r>
      <w:r w:rsidR="00F0325C" w:rsidRPr="000A6ED0">
        <w:rPr>
          <w:rFonts w:ascii="Times New Roman" w:hAnsi="Times New Roman"/>
          <w:sz w:val="24"/>
          <w:szCs w:val="24"/>
        </w:rPr>
        <w:t xml:space="preserve">ca </w:t>
      </w:r>
      <w:r w:rsidRPr="000A6ED0">
        <w:rPr>
          <w:rFonts w:ascii="Times New Roman" w:hAnsi="Times New Roman"/>
          <w:sz w:val="24"/>
          <w:szCs w:val="24"/>
        </w:rPr>
        <w:t>kahe</w:t>
      </w:r>
      <w:r w:rsidR="00A8201A" w:rsidRPr="000A6ED0">
        <w:rPr>
          <w:rFonts w:ascii="Times New Roman" w:hAnsi="Times New Roman"/>
          <w:sz w:val="24"/>
          <w:szCs w:val="24"/>
        </w:rPr>
        <w:t xml:space="preserve"> aasta võrra 2018 detsembrini</w:t>
      </w:r>
      <w:r w:rsidR="00A8201A">
        <w:rPr>
          <w:rFonts w:ascii="Times New Roman" w:hAnsi="Times New Roman"/>
          <w:sz w:val="24"/>
          <w:szCs w:val="24"/>
        </w:rPr>
        <w:t xml:space="preserve">. </w:t>
      </w:r>
    </w:p>
    <w:p w14:paraId="3CE0916B" w14:textId="77777777" w:rsidR="00C95DD0" w:rsidRDefault="00C95DD0" w:rsidP="00C95DD0">
      <w:pPr>
        <w:spacing w:after="0" w:line="240" w:lineRule="auto"/>
        <w:jc w:val="both"/>
        <w:rPr>
          <w:rFonts w:ascii="Times New Roman" w:hAnsi="Times New Roman"/>
          <w:sz w:val="24"/>
          <w:szCs w:val="24"/>
        </w:rPr>
      </w:pPr>
    </w:p>
    <w:p w14:paraId="1E70AFD3" w14:textId="77777777" w:rsidR="009D25D5" w:rsidRPr="008C3643" w:rsidRDefault="009D25D5" w:rsidP="009D25D5">
      <w:pPr>
        <w:pStyle w:val="Loendilik"/>
        <w:numPr>
          <w:ilvl w:val="0"/>
          <w:numId w:val="20"/>
        </w:numPr>
        <w:spacing w:after="0" w:line="240" w:lineRule="auto"/>
        <w:jc w:val="both"/>
        <w:rPr>
          <w:rFonts w:ascii="Times New Roman" w:hAnsi="Times New Roman"/>
          <w:sz w:val="24"/>
          <w:szCs w:val="24"/>
        </w:rPr>
      </w:pPr>
      <w:r w:rsidRPr="008C3643">
        <w:rPr>
          <w:rFonts w:ascii="Times New Roman" w:hAnsi="Times New Roman"/>
          <w:sz w:val="24"/>
          <w:szCs w:val="24"/>
        </w:rPr>
        <w:t xml:space="preserve">Lahemaa rahvuspargi külastuseks vajaliku taristu rekonstrueerimine III etapp </w:t>
      </w:r>
    </w:p>
    <w:p w14:paraId="6415F1A4" w14:textId="77777777" w:rsidR="009D25D5" w:rsidRPr="000A6ED0" w:rsidRDefault="009D25D5" w:rsidP="009D25D5">
      <w:pPr>
        <w:spacing w:after="0" w:line="240" w:lineRule="auto"/>
        <w:jc w:val="both"/>
        <w:rPr>
          <w:rFonts w:ascii="Times New Roman" w:hAnsi="Times New Roman"/>
          <w:sz w:val="24"/>
          <w:szCs w:val="24"/>
        </w:rPr>
      </w:pPr>
      <w:r w:rsidRPr="00C95DD0">
        <w:rPr>
          <w:rFonts w:ascii="Times New Roman" w:hAnsi="Times New Roman"/>
          <w:sz w:val="24"/>
          <w:szCs w:val="24"/>
        </w:rPr>
        <w:t>Tuginedes eelnevatele hangetele ja mahult sarnastele objektidele vaja</w:t>
      </w:r>
      <w:r>
        <w:rPr>
          <w:rFonts w:ascii="Times New Roman" w:hAnsi="Times New Roman"/>
          <w:sz w:val="24"/>
          <w:szCs w:val="24"/>
        </w:rPr>
        <w:t>b</w:t>
      </w:r>
      <w:r w:rsidRPr="00C95DD0">
        <w:rPr>
          <w:rFonts w:ascii="Times New Roman" w:hAnsi="Times New Roman"/>
          <w:sz w:val="24"/>
          <w:szCs w:val="24"/>
        </w:rPr>
        <w:t xml:space="preserve"> Lahemaa rahvuspargi tegevus lisarahastust</w:t>
      </w:r>
      <w:r>
        <w:rPr>
          <w:rFonts w:ascii="Times New Roman" w:hAnsi="Times New Roman"/>
          <w:sz w:val="24"/>
          <w:szCs w:val="24"/>
        </w:rPr>
        <w:t xml:space="preserve"> 142 000 eurot, st tegevuse eelarve suurendamist 333 000 euroni ja tegevuse pikendamist aasta võrra 2019 </w:t>
      </w:r>
      <w:r w:rsidRPr="000A6ED0">
        <w:rPr>
          <w:rFonts w:ascii="Times New Roman" w:hAnsi="Times New Roman"/>
          <w:sz w:val="24"/>
          <w:szCs w:val="24"/>
        </w:rPr>
        <w:t>detsembrini.</w:t>
      </w:r>
    </w:p>
    <w:p w14:paraId="1160445B" w14:textId="77777777" w:rsidR="003C6BBC" w:rsidRPr="000A6ED0" w:rsidRDefault="003C6BBC" w:rsidP="009D25D5">
      <w:pPr>
        <w:spacing w:after="0" w:line="240" w:lineRule="auto"/>
        <w:jc w:val="both"/>
        <w:rPr>
          <w:rFonts w:ascii="Times New Roman" w:hAnsi="Times New Roman"/>
          <w:sz w:val="24"/>
          <w:szCs w:val="24"/>
        </w:rPr>
      </w:pPr>
    </w:p>
    <w:p w14:paraId="4CF2619E" w14:textId="34B1D4E5" w:rsidR="003C6BBC" w:rsidRPr="000A6ED0" w:rsidRDefault="003C6BBC" w:rsidP="003C6BBC">
      <w:pPr>
        <w:pStyle w:val="Loendilik"/>
        <w:numPr>
          <w:ilvl w:val="0"/>
          <w:numId w:val="20"/>
        </w:numPr>
        <w:spacing w:after="0" w:line="240" w:lineRule="auto"/>
        <w:jc w:val="both"/>
        <w:rPr>
          <w:rFonts w:ascii="Times New Roman" w:hAnsi="Times New Roman"/>
          <w:sz w:val="24"/>
          <w:szCs w:val="24"/>
        </w:rPr>
      </w:pPr>
      <w:r w:rsidRPr="000A6ED0">
        <w:rPr>
          <w:rFonts w:ascii="Times New Roman" w:hAnsi="Times New Roman"/>
          <w:sz w:val="24"/>
          <w:szCs w:val="24"/>
        </w:rPr>
        <w:t>Käina lahe -Kassari maastikukaitseala  külastusrajatiste rekonstrueerimine</w:t>
      </w:r>
    </w:p>
    <w:p w14:paraId="4A1839DD" w14:textId="3E7441CF" w:rsidR="009D25D5" w:rsidRPr="000A6ED0" w:rsidRDefault="003C6BBC" w:rsidP="00C95DD0">
      <w:pPr>
        <w:spacing w:after="0" w:line="240" w:lineRule="auto"/>
        <w:jc w:val="both"/>
        <w:rPr>
          <w:rFonts w:ascii="Times New Roman" w:hAnsi="Times New Roman"/>
          <w:sz w:val="24"/>
          <w:szCs w:val="24"/>
        </w:rPr>
      </w:pPr>
      <w:r w:rsidRPr="000A6ED0">
        <w:rPr>
          <w:rFonts w:ascii="Times New Roman" w:hAnsi="Times New Roman"/>
          <w:sz w:val="24"/>
          <w:szCs w:val="24"/>
        </w:rPr>
        <w:t>Kavandatud tegevused viidi ellu üle kahe aasta varem ja planeeritust 3694 eurot madalama maksumusega. Tegevuse lõpp mai 2016 ja kogumaksumus 126 036 eurot.</w:t>
      </w:r>
    </w:p>
    <w:p w14:paraId="19CAB9C5" w14:textId="77777777" w:rsidR="003C6BBC" w:rsidRPr="000A6ED0" w:rsidRDefault="003C6BBC" w:rsidP="00C95DD0">
      <w:pPr>
        <w:spacing w:after="0" w:line="240" w:lineRule="auto"/>
        <w:jc w:val="both"/>
        <w:rPr>
          <w:rFonts w:ascii="Times New Roman" w:hAnsi="Times New Roman"/>
          <w:sz w:val="24"/>
          <w:szCs w:val="24"/>
        </w:rPr>
      </w:pPr>
    </w:p>
    <w:p w14:paraId="1E3F5AF4" w14:textId="77777777" w:rsidR="003C6BBC" w:rsidRPr="000A6ED0" w:rsidRDefault="003C6BBC" w:rsidP="003C6BBC">
      <w:pPr>
        <w:pStyle w:val="Loendilik"/>
        <w:numPr>
          <w:ilvl w:val="0"/>
          <w:numId w:val="22"/>
        </w:numPr>
        <w:spacing w:after="0" w:line="240" w:lineRule="auto"/>
        <w:jc w:val="both"/>
        <w:rPr>
          <w:rFonts w:ascii="Times New Roman" w:hAnsi="Times New Roman"/>
          <w:sz w:val="24"/>
          <w:szCs w:val="24"/>
        </w:rPr>
      </w:pPr>
      <w:r w:rsidRPr="000A6ED0">
        <w:rPr>
          <w:rFonts w:ascii="Times New Roman" w:hAnsi="Times New Roman"/>
          <w:sz w:val="24"/>
          <w:szCs w:val="24"/>
        </w:rPr>
        <w:t xml:space="preserve">Vilsandi rahvuspargi Vilsandi vaatetorni rekonstrueerimine </w:t>
      </w:r>
    </w:p>
    <w:p w14:paraId="19074F21" w14:textId="5911EA19" w:rsidR="005818D6" w:rsidRDefault="005818D6" w:rsidP="005818D6">
      <w:pPr>
        <w:spacing w:after="0" w:line="240" w:lineRule="auto"/>
        <w:jc w:val="both"/>
        <w:rPr>
          <w:rFonts w:ascii="Times New Roman" w:hAnsi="Times New Roman"/>
          <w:sz w:val="24"/>
          <w:szCs w:val="24"/>
        </w:rPr>
      </w:pPr>
      <w:r w:rsidRPr="000A6ED0">
        <w:rPr>
          <w:rFonts w:ascii="Times New Roman" w:hAnsi="Times New Roman"/>
          <w:sz w:val="24"/>
          <w:szCs w:val="24"/>
        </w:rPr>
        <w:t xml:space="preserve">Projekti tegevuse maksumus suurenes hangete tulemusel eelarves ettenähtuga </w:t>
      </w:r>
      <w:r>
        <w:rPr>
          <w:rFonts w:ascii="Times New Roman" w:hAnsi="Times New Roman"/>
          <w:sz w:val="24"/>
          <w:szCs w:val="24"/>
        </w:rPr>
        <w:t>võrreldes</w:t>
      </w:r>
      <w:r w:rsidRPr="00C95DD0">
        <w:rPr>
          <w:rFonts w:ascii="Times New Roman" w:hAnsi="Times New Roman"/>
          <w:sz w:val="24"/>
          <w:szCs w:val="24"/>
        </w:rPr>
        <w:t xml:space="preserve"> </w:t>
      </w:r>
      <w:r>
        <w:rPr>
          <w:rFonts w:ascii="Times New Roman" w:hAnsi="Times New Roman"/>
          <w:sz w:val="24"/>
          <w:szCs w:val="24"/>
        </w:rPr>
        <w:t>10 914</w:t>
      </w:r>
      <w:r w:rsidRPr="00C95DD0">
        <w:rPr>
          <w:rFonts w:ascii="Times New Roman" w:hAnsi="Times New Roman"/>
          <w:sz w:val="24"/>
          <w:szCs w:val="24"/>
        </w:rPr>
        <w:t xml:space="preserve"> euro võrra </w:t>
      </w:r>
      <w:r>
        <w:rPr>
          <w:rFonts w:ascii="Times New Roman" w:hAnsi="Times New Roman"/>
          <w:sz w:val="24"/>
          <w:szCs w:val="24"/>
        </w:rPr>
        <w:t>59 214</w:t>
      </w:r>
      <w:r w:rsidRPr="00C95DD0">
        <w:rPr>
          <w:rFonts w:ascii="Times New Roman" w:hAnsi="Times New Roman"/>
          <w:sz w:val="24"/>
          <w:szCs w:val="24"/>
        </w:rPr>
        <w:t xml:space="preserve"> euro</w:t>
      </w:r>
      <w:r>
        <w:rPr>
          <w:rFonts w:ascii="Times New Roman" w:hAnsi="Times New Roman"/>
          <w:sz w:val="24"/>
          <w:szCs w:val="24"/>
        </w:rPr>
        <w:t>ni. Vaatetorn</w:t>
      </w:r>
      <w:r w:rsidRPr="00C95DD0">
        <w:rPr>
          <w:rFonts w:ascii="Times New Roman" w:hAnsi="Times New Roman"/>
          <w:sz w:val="24"/>
          <w:szCs w:val="24"/>
        </w:rPr>
        <w:t xml:space="preserve"> valmi</w:t>
      </w:r>
      <w:r>
        <w:rPr>
          <w:rFonts w:ascii="Times New Roman" w:hAnsi="Times New Roman"/>
          <w:sz w:val="24"/>
          <w:szCs w:val="24"/>
        </w:rPr>
        <w:t>s planeeritust ca kaks aastat varem, tegevuse maksumus ja ajakava uuendatud</w:t>
      </w:r>
      <w:r w:rsidRPr="00C95DD0">
        <w:rPr>
          <w:rFonts w:ascii="Times New Roman" w:hAnsi="Times New Roman"/>
          <w:sz w:val="24"/>
          <w:szCs w:val="24"/>
        </w:rPr>
        <w:t>.</w:t>
      </w:r>
    </w:p>
    <w:p w14:paraId="1F4EB8D2" w14:textId="77777777" w:rsidR="005818D6" w:rsidRPr="00C95DD0" w:rsidRDefault="005818D6" w:rsidP="005818D6">
      <w:pPr>
        <w:spacing w:after="0" w:line="240" w:lineRule="auto"/>
        <w:jc w:val="both"/>
        <w:rPr>
          <w:rFonts w:ascii="Times New Roman" w:hAnsi="Times New Roman"/>
          <w:sz w:val="24"/>
          <w:szCs w:val="24"/>
        </w:rPr>
      </w:pPr>
    </w:p>
    <w:p w14:paraId="7A5366EB" w14:textId="77777777" w:rsidR="005818D6" w:rsidRPr="008C3643" w:rsidRDefault="005818D6" w:rsidP="005818D6">
      <w:pPr>
        <w:pStyle w:val="Loendilik"/>
        <w:numPr>
          <w:ilvl w:val="0"/>
          <w:numId w:val="22"/>
        </w:numPr>
        <w:spacing w:after="0" w:line="240" w:lineRule="auto"/>
        <w:jc w:val="both"/>
        <w:rPr>
          <w:rFonts w:ascii="Times New Roman" w:hAnsi="Times New Roman"/>
          <w:sz w:val="24"/>
          <w:szCs w:val="24"/>
        </w:rPr>
      </w:pPr>
      <w:r w:rsidRPr="008C3643">
        <w:rPr>
          <w:rFonts w:ascii="Times New Roman" w:hAnsi="Times New Roman"/>
          <w:sz w:val="24"/>
          <w:szCs w:val="24"/>
        </w:rPr>
        <w:t>Endla looduskaitseala Endla järve vaatetorni rekonstrueerimine</w:t>
      </w:r>
    </w:p>
    <w:p w14:paraId="6CA03B15" w14:textId="4145EC8F" w:rsidR="005818D6" w:rsidRPr="002909E0" w:rsidRDefault="005818D6" w:rsidP="005818D6">
      <w:pPr>
        <w:spacing w:after="0" w:line="240" w:lineRule="auto"/>
        <w:jc w:val="both"/>
        <w:rPr>
          <w:rFonts w:ascii="Times New Roman" w:hAnsi="Times New Roman"/>
          <w:sz w:val="24"/>
          <w:szCs w:val="24"/>
        </w:rPr>
      </w:pPr>
      <w:r w:rsidRPr="00C95DD0">
        <w:rPr>
          <w:rFonts w:ascii="Times New Roman" w:hAnsi="Times New Roman"/>
          <w:sz w:val="24"/>
          <w:szCs w:val="24"/>
        </w:rPr>
        <w:t xml:space="preserve">Tuginedes projektis raames läbiviidud hankele ja objekti rekonstrueerimisprojekti mahtudele (võrreldav mahtude poolest </w:t>
      </w:r>
      <w:proofErr w:type="spellStart"/>
      <w:r w:rsidRPr="00C95DD0">
        <w:rPr>
          <w:rFonts w:ascii="Times New Roman" w:hAnsi="Times New Roman"/>
          <w:sz w:val="24"/>
          <w:szCs w:val="24"/>
        </w:rPr>
        <w:t>Simisalu</w:t>
      </w:r>
      <w:proofErr w:type="spellEnd"/>
      <w:r w:rsidRPr="00C95DD0">
        <w:rPr>
          <w:rFonts w:ascii="Times New Roman" w:hAnsi="Times New Roman"/>
          <w:sz w:val="24"/>
          <w:szCs w:val="24"/>
        </w:rPr>
        <w:t xml:space="preserve"> vaatetorniga) vajab tegevus lisarahastust 20</w:t>
      </w:r>
      <w:r>
        <w:rPr>
          <w:rFonts w:ascii="Times New Roman" w:hAnsi="Times New Roman"/>
          <w:sz w:val="24"/>
          <w:szCs w:val="24"/>
        </w:rPr>
        <w:t xml:space="preserve"> </w:t>
      </w:r>
      <w:r w:rsidRPr="00C95DD0">
        <w:rPr>
          <w:rFonts w:ascii="Times New Roman" w:hAnsi="Times New Roman"/>
          <w:sz w:val="24"/>
          <w:szCs w:val="24"/>
        </w:rPr>
        <w:t>000 eurot</w:t>
      </w:r>
      <w:r>
        <w:rPr>
          <w:rFonts w:ascii="Times New Roman" w:hAnsi="Times New Roman"/>
          <w:sz w:val="24"/>
          <w:szCs w:val="24"/>
        </w:rPr>
        <w:t>, st tegevuse eelarve suurendamist 95 000 euroni</w:t>
      </w:r>
      <w:r w:rsidRPr="00C95DD0">
        <w:rPr>
          <w:rFonts w:ascii="Times New Roman" w:hAnsi="Times New Roman"/>
          <w:sz w:val="24"/>
          <w:szCs w:val="24"/>
        </w:rPr>
        <w:t>.</w:t>
      </w:r>
      <w:r>
        <w:rPr>
          <w:rFonts w:ascii="Times New Roman" w:hAnsi="Times New Roman"/>
          <w:sz w:val="24"/>
          <w:szCs w:val="24"/>
        </w:rPr>
        <w:t xml:space="preserve"> Lisaks pikendatakse tegevuse elluviimist kolme aasta võrra kuni 2020 detsembrini.</w:t>
      </w:r>
    </w:p>
    <w:p w14:paraId="6CFF6E82" w14:textId="77777777" w:rsidR="003C6BBC" w:rsidRPr="00C95DD0" w:rsidRDefault="003C6BBC" w:rsidP="00C95DD0">
      <w:pPr>
        <w:spacing w:after="0" w:line="240" w:lineRule="auto"/>
        <w:jc w:val="both"/>
        <w:rPr>
          <w:rFonts w:ascii="Times New Roman" w:hAnsi="Times New Roman"/>
          <w:sz w:val="24"/>
          <w:szCs w:val="24"/>
        </w:rPr>
      </w:pPr>
    </w:p>
    <w:p w14:paraId="0E377FD4" w14:textId="6F2D7AB3" w:rsidR="00C95DD0" w:rsidRPr="008C3643" w:rsidRDefault="00C95DD0" w:rsidP="008C3643">
      <w:pPr>
        <w:pStyle w:val="Loendilik"/>
        <w:numPr>
          <w:ilvl w:val="0"/>
          <w:numId w:val="22"/>
        </w:numPr>
        <w:spacing w:after="0" w:line="240" w:lineRule="auto"/>
        <w:jc w:val="both"/>
        <w:rPr>
          <w:rFonts w:ascii="Times New Roman" w:hAnsi="Times New Roman"/>
          <w:sz w:val="24"/>
          <w:szCs w:val="24"/>
        </w:rPr>
      </w:pPr>
      <w:proofErr w:type="spellStart"/>
      <w:r w:rsidRPr="008C3643">
        <w:rPr>
          <w:rFonts w:ascii="Times New Roman" w:hAnsi="Times New Roman"/>
          <w:sz w:val="24"/>
          <w:szCs w:val="24"/>
        </w:rPr>
        <w:t>Mukri</w:t>
      </w:r>
      <w:proofErr w:type="spellEnd"/>
      <w:r w:rsidRPr="008C3643">
        <w:rPr>
          <w:rFonts w:ascii="Times New Roman" w:hAnsi="Times New Roman"/>
          <w:sz w:val="24"/>
          <w:szCs w:val="24"/>
        </w:rPr>
        <w:t xml:space="preserve"> maastikukaitseala külastusrajatiste rekonstrueerimine II etapp</w:t>
      </w:r>
    </w:p>
    <w:p w14:paraId="6CD1101C" w14:textId="0961B7EA" w:rsidR="00C16C4D" w:rsidRDefault="005818D6" w:rsidP="00D21517">
      <w:pPr>
        <w:spacing w:after="0" w:line="240" w:lineRule="auto"/>
        <w:jc w:val="both"/>
        <w:rPr>
          <w:rFonts w:ascii="Times New Roman" w:hAnsi="Times New Roman"/>
          <w:sz w:val="24"/>
          <w:szCs w:val="24"/>
        </w:rPr>
      </w:pPr>
      <w:r>
        <w:rPr>
          <w:rFonts w:ascii="Times New Roman" w:hAnsi="Times New Roman"/>
          <w:sz w:val="24"/>
          <w:szCs w:val="24"/>
        </w:rPr>
        <w:t>H</w:t>
      </w:r>
      <w:r w:rsidRPr="00C95DD0">
        <w:rPr>
          <w:rFonts w:ascii="Times New Roman" w:hAnsi="Times New Roman"/>
          <w:sz w:val="24"/>
          <w:szCs w:val="24"/>
        </w:rPr>
        <w:t xml:space="preserve">angete tulemusel </w:t>
      </w:r>
      <w:r>
        <w:rPr>
          <w:rFonts w:ascii="Times New Roman" w:hAnsi="Times New Roman"/>
          <w:sz w:val="24"/>
          <w:szCs w:val="24"/>
        </w:rPr>
        <w:t>suurenes</w:t>
      </w:r>
      <w:r w:rsidRPr="00C95DD0">
        <w:rPr>
          <w:rFonts w:ascii="Times New Roman" w:hAnsi="Times New Roman"/>
          <w:sz w:val="24"/>
          <w:szCs w:val="24"/>
        </w:rPr>
        <w:t xml:space="preserve"> tegevuse </w:t>
      </w:r>
      <w:r>
        <w:rPr>
          <w:rFonts w:ascii="Times New Roman" w:hAnsi="Times New Roman"/>
          <w:sz w:val="24"/>
          <w:szCs w:val="24"/>
        </w:rPr>
        <w:t xml:space="preserve">maksumus senise </w:t>
      </w:r>
      <w:r w:rsidRPr="00C95DD0">
        <w:rPr>
          <w:rFonts w:ascii="Times New Roman" w:hAnsi="Times New Roman"/>
          <w:sz w:val="24"/>
          <w:szCs w:val="24"/>
        </w:rPr>
        <w:t>eelarve</w:t>
      </w:r>
      <w:r>
        <w:rPr>
          <w:rFonts w:ascii="Times New Roman" w:hAnsi="Times New Roman"/>
          <w:sz w:val="24"/>
          <w:szCs w:val="24"/>
        </w:rPr>
        <w:t>ga võrreldes</w:t>
      </w:r>
      <w:r w:rsidRPr="00C95DD0">
        <w:rPr>
          <w:rFonts w:ascii="Times New Roman" w:hAnsi="Times New Roman"/>
          <w:sz w:val="24"/>
          <w:szCs w:val="24"/>
        </w:rPr>
        <w:t xml:space="preserve"> </w:t>
      </w:r>
      <w:r w:rsidR="00D21517">
        <w:rPr>
          <w:rFonts w:ascii="Times New Roman" w:hAnsi="Times New Roman"/>
          <w:sz w:val="24"/>
          <w:szCs w:val="24"/>
        </w:rPr>
        <w:t>4208</w:t>
      </w:r>
      <w:r w:rsidRPr="00C95DD0">
        <w:rPr>
          <w:rFonts w:ascii="Times New Roman" w:hAnsi="Times New Roman"/>
          <w:sz w:val="24"/>
          <w:szCs w:val="24"/>
        </w:rPr>
        <w:t xml:space="preserve"> euro</w:t>
      </w:r>
      <w:r w:rsidR="00D21517">
        <w:rPr>
          <w:rFonts w:ascii="Times New Roman" w:hAnsi="Times New Roman"/>
          <w:sz w:val="24"/>
          <w:szCs w:val="24"/>
        </w:rPr>
        <w:t>t,</w:t>
      </w:r>
      <w:r w:rsidRPr="00C95DD0">
        <w:rPr>
          <w:rFonts w:ascii="Times New Roman" w:hAnsi="Times New Roman"/>
          <w:sz w:val="24"/>
          <w:szCs w:val="24"/>
        </w:rPr>
        <w:t xml:space="preserve"> 4</w:t>
      </w:r>
      <w:r w:rsidR="00D21517">
        <w:rPr>
          <w:rFonts w:ascii="Times New Roman" w:hAnsi="Times New Roman"/>
          <w:sz w:val="24"/>
          <w:szCs w:val="24"/>
        </w:rPr>
        <w:t>4 208</w:t>
      </w:r>
      <w:r w:rsidRPr="00C95DD0">
        <w:rPr>
          <w:rFonts w:ascii="Times New Roman" w:hAnsi="Times New Roman"/>
          <w:sz w:val="24"/>
          <w:szCs w:val="24"/>
        </w:rPr>
        <w:t xml:space="preserve"> euro</w:t>
      </w:r>
      <w:r>
        <w:rPr>
          <w:rFonts w:ascii="Times New Roman" w:hAnsi="Times New Roman"/>
          <w:sz w:val="24"/>
          <w:szCs w:val="24"/>
        </w:rPr>
        <w:t xml:space="preserve">ni. </w:t>
      </w:r>
    </w:p>
    <w:p w14:paraId="23D5DDA6" w14:textId="77777777" w:rsidR="00C16C4D" w:rsidRPr="00C95DD0" w:rsidRDefault="00C16C4D" w:rsidP="00C95DD0">
      <w:pPr>
        <w:spacing w:after="0" w:line="240" w:lineRule="auto"/>
        <w:jc w:val="both"/>
        <w:rPr>
          <w:rFonts w:ascii="Times New Roman" w:hAnsi="Times New Roman"/>
          <w:sz w:val="24"/>
          <w:szCs w:val="24"/>
        </w:rPr>
      </w:pPr>
    </w:p>
    <w:p w14:paraId="1892F864" w14:textId="781C379E" w:rsidR="002909E0" w:rsidRPr="00C95DD0" w:rsidRDefault="002909E0" w:rsidP="00C95DD0">
      <w:pPr>
        <w:pStyle w:val="Loendilik"/>
        <w:numPr>
          <w:ilvl w:val="0"/>
          <w:numId w:val="12"/>
        </w:numPr>
        <w:spacing w:after="0" w:line="240" w:lineRule="auto"/>
        <w:jc w:val="both"/>
        <w:rPr>
          <w:rFonts w:ascii="Times New Roman" w:hAnsi="Times New Roman"/>
          <w:sz w:val="24"/>
          <w:szCs w:val="24"/>
        </w:rPr>
      </w:pPr>
      <w:r w:rsidRPr="00C95DD0">
        <w:rPr>
          <w:rFonts w:ascii="Times New Roman" w:hAnsi="Times New Roman"/>
          <w:sz w:val="24"/>
          <w:szCs w:val="24"/>
        </w:rPr>
        <w:t xml:space="preserve">Tegevuskavasse </w:t>
      </w:r>
      <w:r w:rsidR="00D535C0" w:rsidRPr="00C95DD0">
        <w:rPr>
          <w:rFonts w:ascii="Times New Roman" w:hAnsi="Times New Roman"/>
          <w:sz w:val="24"/>
          <w:szCs w:val="24"/>
        </w:rPr>
        <w:t>lisatakse j</w:t>
      </w:r>
      <w:r w:rsidR="00CD3275">
        <w:rPr>
          <w:rFonts w:ascii="Times New Roman" w:hAnsi="Times New Roman"/>
          <w:sz w:val="24"/>
          <w:szCs w:val="24"/>
        </w:rPr>
        <w:t>ärgnevad</w:t>
      </w:r>
      <w:r w:rsidR="00D535C0" w:rsidRPr="00C95DD0">
        <w:rPr>
          <w:rFonts w:ascii="Times New Roman" w:hAnsi="Times New Roman"/>
          <w:sz w:val="24"/>
          <w:szCs w:val="24"/>
        </w:rPr>
        <w:t xml:space="preserve"> </w:t>
      </w:r>
      <w:r w:rsidR="00F0326B">
        <w:rPr>
          <w:rFonts w:ascii="Times New Roman" w:hAnsi="Times New Roman"/>
          <w:sz w:val="24"/>
          <w:szCs w:val="24"/>
        </w:rPr>
        <w:t>kolm</w:t>
      </w:r>
      <w:r w:rsidR="00D535C0" w:rsidRPr="00C95DD0">
        <w:rPr>
          <w:rFonts w:ascii="Times New Roman" w:hAnsi="Times New Roman"/>
          <w:sz w:val="24"/>
          <w:szCs w:val="24"/>
        </w:rPr>
        <w:t xml:space="preserve"> uut </w:t>
      </w:r>
      <w:r w:rsidR="00450CC9">
        <w:rPr>
          <w:rFonts w:ascii="Times New Roman" w:hAnsi="Times New Roman"/>
          <w:sz w:val="24"/>
          <w:szCs w:val="24"/>
        </w:rPr>
        <w:t>tegevust</w:t>
      </w:r>
      <w:r w:rsidR="00CD3275">
        <w:rPr>
          <w:rFonts w:ascii="Times New Roman" w:hAnsi="Times New Roman"/>
          <w:sz w:val="24"/>
          <w:szCs w:val="24"/>
        </w:rPr>
        <w:t>.</w:t>
      </w:r>
      <w:r w:rsidRPr="00C95DD0">
        <w:rPr>
          <w:rFonts w:ascii="Times New Roman" w:hAnsi="Times New Roman"/>
          <w:sz w:val="24"/>
          <w:szCs w:val="24"/>
        </w:rPr>
        <w:t xml:space="preserve"> </w:t>
      </w:r>
    </w:p>
    <w:p w14:paraId="515721AB" w14:textId="77777777" w:rsidR="002909E0" w:rsidRPr="002909E0" w:rsidRDefault="002909E0" w:rsidP="002909E0">
      <w:pPr>
        <w:spacing w:after="0" w:line="240" w:lineRule="auto"/>
        <w:jc w:val="both"/>
        <w:rPr>
          <w:rFonts w:ascii="Times New Roman" w:hAnsi="Times New Roman"/>
          <w:sz w:val="24"/>
          <w:szCs w:val="24"/>
        </w:rPr>
      </w:pPr>
    </w:p>
    <w:p w14:paraId="0CB69B58" w14:textId="06F637A0" w:rsidR="00D21517" w:rsidRPr="000A6ED0" w:rsidRDefault="00D21517" w:rsidP="00D21517">
      <w:pPr>
        <w:pStyle w:val="Loendilik"/>
        <w:numPr>
          <w:ilvl w:val="0"/>
          <w:numId w:val="18"/>
        </w:numPr>
        <w:spacing w:after="0" w:line="240" w:lineRule="auto"/>
        <w:jc w:val="both"/>
        <w:rPr>
          <w:rFonts w:ascii="Times New Roman" w:hAnsi="Times New Roman"/>
          <w:sz w:val="24"/>
          <w:szCs w:val="24"/>
        </w:rPr>
      </w:pPr>
      <w:r w:rsidRPr="006471F0">
        <w:rPr>
          <w:rFonts w:ascii="Times New Roman" w:hAnsi="Times New Roman"/>
          <w:i/>
          <w:sz w:val="24"/>
          <w:szCs w:val="24"/>
        </w:rPr>
        <w:lastRenderedPageBreak/>
        <w:t>Külastust suunava taristu rekonstrueerimine Nõmme-Mustamäe maastikukaitsealal</w:t>
      </w:r>
      <w:r w:rsidRPr="00BF7296">
        <w:rPr>
          <w:rFonts w:ascii="Times New Roman" w:hAnsi="Times New Roman"/>
          <w:sz w:val="24"/>
          <w:szCs w:val="24"/>
        </w:rPr>
        <w:t xml:space="preserve">, mille eesmärk on suurima kaitseväärtuse Nõmme-Mustamäe nõlva kindlustamine ning tõusmist-laskumist võimaldava suurele külastuskoormusele vastava taristu väljaehitamine. Taimekooslustest esineb kaitsealal allikasoo-lodumetsa, lodumetsa, soostuvaid kooslusi, kõdusoometsa, salumetsa, laanemetsa, palumetsa, nõmmemetsa, liivikuid, looalasid ja aruniite. Tähelepanuväärsemad linnaoludes on allikasoo-lodumetsad, mida esineb Mustamäe nõlva all allikate alal, ja liivikud, mida esineb kaitseala ida- ja põhjaosas. Tegevuse käigus rajatakse kaitsealale tekkinud </w:t>
      </w:r>
      <w:proofErr w:type="spellStart"/>
      <w:r w:rsidRPr="00BF7296">
        <w:rPr>
          <w:rFonts w:ascii="Times New Roman" w:hAnsi="Times New Roman"/>
          <w:sz w:val="24"/>
          <w:szCs w:val="24"/>
        </w:rPr>
        <w:t>radadesüsteemile</w:t>
      </w:r>
      <w:proofErr w:type="spellEnd"/>
      <w:r w:rsidRPr="00BF7296">
        <w:rPr>
          <w:rFonts w:ascii="Times New Roman" w:hAnsi="Times New Roman"/>
          <w:sz w:val="24"/>
          <w:szCs w:val="24"/>
        </w:rPr>
        <w:t xml:space="preserve"> vajalik taristu </w:t>
      </w:r>
      <w:r>
        <w:rPr>
          <w:rFonts w:ascii="Times New Roman" w:hAnsi="Times New Roman"/>
          <w:sz w:val="24"/>
          <w:szCs w:val="24"/>
        </w:rPr>
        <w:t>–</w:t>
      </w:r>
      <w:r w:rsidRPr="00BF7296">
        <w:rPr>
          <w:rFonts w:ascii="Times New Roman" w:hAnsi="Times New Roman"/>
          <w:sz w:val="24"/>
          <w:szCs w:val="24"/>
        </w:rPr>
        <w:t xml:space="preserve"> trepid</w:t>
      </w:r>
      <w:r w:rsidRPr="00673449">
        <w:rPr>
          <w:rFonts w:ascii="Times New Roman" w:hAnsi="Times New Roman"/>
          <w:sz w:val="24"/>
          <w:szCs w:val="24"/>
        </w:rPr>
        <w:t>, laudteed, koorepuru</w:t>
      </w:r>
      <w:r>
        <w:rPr>
          <w:rFonts w:ascii="Times New Roman" w:hAnsi="Times New Roman"/>
          <w:sz w:val="24"/>
          <w:szCs w:val="24"/>
        </w:rPr>
        <w:t xml:space="preserve"> multši katted, </w:t>
      </w:r>
      <w:r w:rsidRPr="00BF7296">
        <w:rPr>
          <w:rFonts w:ascii="Times New Roman" w:hAnsi="Times New Roman"/>
          <w:sz w:val="24"/>
          <w:szCs w:val="24"/>
        </w:rPr>
        <w:t xml:space="preserve">piirded, </w:t>
      </w:r>
      <w:r>
        <w:rPr>
          <w:rFonts w:ascii="Times New Roman" w:hAnsi="Times New Roman"/>
          <w:sz w:val="24"/>
          <w:szCs w:val="24"/>
        </w:rPr>
        <w:t xml:space="preserve">käsipuud, </w:t>
      </w:r>
      <w:r w:rsidRPr="00BF7296">
        <w:rPr>
          <w:rFonts w:ascii="Times New Roman" w:hAnsi="Times New Roman"/>
          <w:sz w:val="24"/>
          <w:szCs w:val="24"/>
        </w:rPr>
        <w:t xml:space="preserve">tugiseinad, </w:t>
      </w:r>
      <w:r>
        <w:rPr>
          <w:rFonts w:ascii="Times New Roman" w:hAnsi="Times New Roman"/>
          <w:sz w:val="24"/>
          <w:szCs w:val="24"/>
        </w:rPr>
        <w:t xml:space="preserve">tõkendpostid, puitpalissaadid, </w:t>
      </w:r>
      <w:r w:rsidRPr="00BF7296">
        <w:rPr>
          <w:rFonts w:ascii="Times New Roman" w:hAnsi="Times New Roman"/>
          <w:sz w:val="24"/>
          <w:szCs w:val="24"/>
        </w:rPr>
        <w:t>infotahvlid, viidad. Teostatavad ehitustööd aitavad kaasa külastaja võimaliku negatiivse mõju minimeerimisele. Külastajad suunatakse aladele, kus häiring tundlikele ökosüsteemidele ja looduskeskkonnale on minimaalne. 2012. aastal valmis RMK tellimusel AKA Natura OÜ poolt koostatud Nõmme-Mustamäe MKA rekonstrueerimisprojekt (Keskkonnaametiga kooskõlastatud), milles on kirjeldatud maastiku säilitamiseks vajalikke meetmeid. Kavandatavate elementide (trepid, laudteed, piirded, tugiseinad, infotahvlid jm) kohta on valmistatud joonised ning skeemidel on täpsustatud nende paiknemine looduses. Nõlvadel on täpsusta</w:t>
      </w:r>
      <w:r>
        <w:rPr>
          <w:rFonts w:ascii="Times New Roman" w:hAnsi="Times New Roman"/>
          <w:sz w:val="24"/>
          <w:szCs w:val="24"/>
        </w:rPr>
        <w:t>t</w:t>
      </w:r>
      <w:r w:rsidRPr="00BF7296">
        <w:rPr>
          <w:rFonts w:ascii="Times New Roman" w:hAnsi="Times New Roman"/>
          <w:sz w:val="24"/>
          <w:szCs w:val="24"/>
        </w:rPr>
        <w:t xml:space="preserve">ud kohad, kus jalgratastega sõitmine on lubatud ja kus mitte. Et vältida nõlvaku jalami uhtumisest tingitud varinguid ja sademevee torustike </w:t>
      </w:r>
      <w:r w:rsidRPr="000A6ED0">
        <w:rPr>
          <w:rFonts w:ascii="Times New Roman" w:hAnsi="Times New Roman"/>
          <w:sz w:val="24"/>
          <w:szCs w:val="24"/>
        </w:rPr>
        <w:t xml:space="preserve">ummistusi, on Rõõmuallika piirkonnas planeeritud allikakaevud, kuhu vesi läbi </w:t>
      </w:r>
      <w:proofErr w:type="spellStart"/>
      <w:r w:rsidRPr="000A6ED0">
        <w:rPr>
          <w:rFonts w:ascii="Times New Roman" w:hAnsi="Times New Roman"/>
          <w:sz w:val="24"/>
          <w:szCs w:val="24"/>
        </w:rPr>
        <w:t>pöördfiltri</w:t>
      </w:r>
      <w:proofErr w:type="spellEnd"/>
      <w:r w:rsidRPr="000A6ED0">
        <w:rPr>
          <w:rFonts w:ascii="Times New Roman" w:hAnsi="Times New Roman"/>
          <w:sz w:val="24"/>
          <w:szCs w:val="24"/>
        </w:rPr>
        <w:t xml:space="preserve"> kogutakse ja sademeveesüsteemi juhitakse.</w:t>
      </w:r>
    </w:p>
    <w:p w14:paraId="54723A89" w14:textId="2C08A9CC" w:rsidR="00D21517" w:rsidRPr="000A6ED0" w:rsidRDefault="00D21517" w:rsidP="00D21517">
      <w:pPr>
        <w:pStyle w:val="Loendilik"/>
        <w:spacing w:after="0" w:line="240" w:lineRule="auto"/>
        <w:jc w:val="both"/>
        <w:rPr>
          <w:rFonts w:ascii="Times New Roman" w:hAnsi="Times New Roman"/>
          <w:sz w:val="24"/>
          <w:szCs w:val="24"/>
        </w:rPr>
      </w:pPr>
      <w:r w:rsidRPr="000A6ED0">
        <w:rPr>
          <w:rFonts w:ascii="Times New Roman" w:hAnsi="Times New Roman"/>
          <w:sz w:val="24"/>
          <w:szCs w:val="24"/>
        </w:rPr>
        <w:t xml:space="preserve">Lisandub 6 kaitstavate liikide või elupaikadega seotud </w:t>
      </w:r>
      <w:r w:rsidR="00E046C5" w:rsidRPr="000A6ED0">
        <w:rPr>
          <w:rFonts w:ascii="Times New Roman" w:hAnsi="Times New Roman"/>
          <w:sz w:val="24"/>
          <w:szCs w:val="24"/>
        </w:rPr>
        <w:t xml:space="preserve">objekti, mis hõlmab kaevu, kahe trepi ning </w:t>
      </w:r>
      <w:r w:rsidR="000A6ED0" w:rsidRPr="000A6ED0">
        <w:rPr>
          <w:rFonts w:ascii="Times New Roman" w:hAnsi="Times New Roman"/>
          <w:sz w:val="24"/>
          <w:szCs w:val="24"/>
        </w:rPr>
        <w:t xml:space="preserve">kolmes piirkonnas </w:t>
      </w:r>
      <w:r w:rsidR="00E046C5" w:rsidRPr="000A6ED0">
        <w:rPr>
          <w:rFonts w:ascii="Times New Roman" w:hAnsi="Times New Roman"/>
          <w:sz w:val="24"/>
          <w:szCs w:val="24"/>
        </w:rPr>
        <w:t>matkaraja rekonstrueerimist koos piirete, suunaviitade, käsipuude jms paigaldamisega.</w:t>
      </w:r>
    </w:p>
    <w:p w14:paraId="2EC09A71" w14:textId="77777777" w:rsidR="00D21517" w:rsidRPr="000A6ED0" w:rsidRDefault="00D21517" w:rsidP="00D21517">
      <w:pPr>
        <w:pStyle w:val="Loendilik"/>
        <w:spacing w:after="0" w:line="240" w:lineRule="auto"/>
        <w:jc w:val="both"/>
        <w:rPr>
          <w:rFonts w:ascii="Times New Roman" w:hAnsi="Times New Roman"/>
          <w:sz w:val="24"/>
          <w:szCs w:val="24"/>
        </w:rPr>
      </w:pPr>
    </w:p>
    <w:p w14:paraId="7D12D69B" w14:textId="27CA29D0" w:rsidR="002909E0" w:rsidRDefault="002909E0" w:rsidP="00F0326B">
      <w:pPr>
        <w:pStyle w:val="Loendilik"/>
        <w:numPr>
          <w:ilvl w:val="0"/>
          <w:numId w:val="18"/>
        </w:numPr>
        <w:spacing w:after="0" w:line="240" w:lineRule="auto"/>
        <w:jc w:val="both"/>
        <w:rPr>
          <w:rFonts w:ascii="Times New Roman" w:hAnsi="Times New Roman"/>
          <w:sz w:val="24"/>
          <w:szCs w:val="24"/>
        </w:rPr>
      </w:pPr>
      <w:r w:rsidRPr="006471F0">
        <w:rPr>
          <w:rFonts w:ascii="Times New Roman" w:hAnsi="Times New Roman"/>
          <w:i/>
          <w:sz w:val="24"/>
          <w:szCs w:val="24"/>
        </w:rPr>
        <w:t xml:space="preserve">Külastust suunava taristu rekonstrueerimine </w:t>
      </w:r>
      <w:proofErr w:type="spellStart"/>
      <w:r w:rsidRPr="006471F0">
        <w:rPr>
          <w:rFonts w:ascii="Times New Roman" w:hAnsi="Times New Roman"/>
          <w:i/>
          <w:sz w:val="24"/>
          <w:szCs w:val="24"/>
        </w:rPr>
        <w:t>Teringi</w:t>
      </w:r>
      <w:proofErr w:type="spellEnd"/>
      <w:r w:rsidRPr="006471F0">
        <w:rPr>
          <w:rFonts w:ascii="Times New Roman" w:hAnsi="Times New Roman"/>
          <w:i/>
          <w:sz w:val="24"/>
          <w:szCs w:val="24"/>
        </w:rPr>
        <w:t xml:space="preserve"> maastikukaitsealal</w:t>
      </w:r>
      <w:r w:rsidR="00D770A8" w:rsidRPr="00D770A8">
        <w:rPr>
          <w:rFonts w:ascii="Times New Roman" w:hAnsi="Times New Roman"/>
          <w:sz w:val="24"/>
          <w:szCs w:val="24"/>
        </w:rPr>
        <w:t xml:space="preserve">, mille raames projekteeritakse ja rekonstrueeritakse 4,5 km pikkune </w:t>
      </w:r>
      <w:proofErr w:type="spellStart"/>
      <w:r w:rsidR="00D770A8" w:rsidRPr="00D770A8">
        <w:rPr>
          <w:rFonts w:ascii="Times New Roman" w:hAnsi="Times New Roman"/>
          <w:sz w:val="24"/>
          <w:szCs w:val="24"/>
        </w:rPr>
        <w:t>Teringi</w:t>
      </w:r>
      <w:proofErr w:type="spellEnd"/>
      <w:r w:rsidR="00D770A8" w:rsidRPr="00D770A8">
        <w:rPr>
          <w:rFonts w:ascii="Times New Roman" w:hAnsi="Times New Roman"/>
          <w:sz w:val="24"/>
          <w:szCs w:val="24"/>
        </w:rPr>
        <w:t xml:space="preserve"> õpperada koos parkla ja lõkkekohaga. Rekonstrueerimise käigus uuendatakse amortiseerunud laudtee, kaetakse hakkpuiduga pinnasrada rabasaartel, renoveeritakse rajaäärsed </w:t>
      </w:r>
      <w:proofErr w:type="spellStart"/>
      <w:r w:rsidR="00D770A8" w:rsidRPr="00D770A8">
        <w:rPr>
          <w:rFonts w:ascii="Times New Roman" w:hAnsi="Times New Roman"/>
          <w:sz w:val="24"/>
          <w:szCs w:val="24"/>
        </w:rPr>
        <w:t>puhkekohad</w:t>
      </w:r>
      <w:proofErr w:type="spellEnd"/>
      <w:r w:rsidR="00D770A8" w:rsidRPr="00D770A8">
        <w:rPr>
          <w:rFonts w:ascii="Times New Roman" w:hAnsi="Times New Roman"/>
          <w:sz w:val="24"/>
          <w:szCs w:val="24"/>
        </w:rPr>
        <w:t xml:space="preserve">, püstkoda ja ujumisplatvorm Alatsi järve ääres.  Rekonstrueeritakse raja alguses olev parkla koos lõkkekoha, käimla, puukuuri ja katusealusega. Uuendatakse kaitseala kaitseväärtusi tutvustav info nii parklas kui raja ääres.  Tegevus toimub vastavalt </w:t>
      </w:r>
      <w:proofErr w:type="spellStart"/>
      <w:r w:rsidR="00D770A8" w:rsidRPr="00D770A8">
        <w:rPr>
          <w:rFonts w:ascii="Times New Roman" w:hAnsi="Times New Roman"/>
          <w:sz w:val="24"/>
          <w:szCs w:val="24"/>
        </w:rPr>
        <w:t>Tergingi</w:t>
      </w:r>
      <w:proofErr w:type="spellEnd"/>
      <w:r w:rsidR="00D770A8" w:rsidRPr="00D770A8">
        <w:rPr>
          <w:rFonts w:ascii="Times New Roman" w:hAnsi="Times New Roman"/>
          <w:sz w:val="24"/>
          <w:szCs w:val="24"/>
        </w:rPr>
        <w:t xml:space="preserve"> maastikukaitseala kaitsekorralduskavale aastateks 2017-2026 ja see aitab </w:t>
      </w:r>
      <w:r w:rsidRPr="00D770A8">
        <w:rPr>
          <w:rFonts w:ascii="Times New Roman" w:hAnsi="Times New Roman"/>
          <w:sz w:val="24"/>
          <w:szCs w:val="24"/>
        </w:rPr>
        <w:t xml:space="preserve">hoida külastajate jaoks rajatud taristu korras, et </w:t>
      </w:r>
      <w:r w:rsidR="00D770A8" w:rsidRPr="00D770A8">
        <w:rPr>
          <w:rFonts w:ascii="Times New Roman" w:hAnsi="Times New Roman"/>
          <w:sz w:val="24"/>
          <w:szCs w:val="24"/>
        </w:rPr>
        <w:t xml:space="preserve">vältida </w:t>
      </w:r>
      <w:r w:rsidRPr="00D770A8">
        <w:rPr>
          <w:rFonts w:ascii="Times New Roman" w:hAnsi="Times New Roman"/>
          <w:sz w:val="24"/>
          <w:szCs w:val="24"/>
        </w:rPr>
        <w:t xml:space="preserve">väärtusliku rabamaastiku tallamine, aidates sellega kaasa nii loodushariduse edendamisele kui ka loodusväärtuste kaitsmisele. Projekti käigus teostatavad rekonstrueerimistööd aitavad kaasa külastaja võimaliku negatiivse mõju minimeerimisele. Külastajad suunatakse aladele, kus häiring tundlikele ökosüsteemidele ja looduskeskkonnale on minimaalne. </w:t>
      </w:r>
      <w:r w:rsidR="00F0326B">
        <w:rPr>
          <w:rFonts w:ascii="Times New Roman" w:hAnsi="Times New Roman"/>
          <w:sz w:val="24"/>
          <w:szCs w:val="24"/>
        </w:rPr>
        <w:t xml:space="preserve">Taristu rekonstrueerimine aitab kaasa </w:t>
      </w:r>
      <w:r w:rsidR="00F0326B" w:rsidRPr="00F0326B">
        <w:rPr>
          <w:rFonts w:ascii="Times New Roman" w:hAnsi="Times New Roman"/>
          <w:sz w:val="24"/>
          <w:szCs w:val="24"/>
        </w:rPr>
        <w:t xml:space="preserve">soostuvate ja soo-lehtmetsade (9080*), huumustoiteliste järvede ja </w:t>
      </w:r>
      <w:proofErr w:type="spellStart"/>
      <w:r w:rsidR="00F0326B" w:rsidRPr="00F0326B">
        <w:rPr>
          <w:rFonts w:ascii="Times New Roman" w:hAnsi="Times New Roman"/>
          <w:sz w:val="24"/>
          <w:szCs w:val="24"/>
        </w:rPr>
        <w:t>järvikute</w:t>
      </w:r>
      <w:proofErr w:type="spellEnd"/>
      <w:r w:rsidR="00F0326B" w:rsidRPr="00F0326B">
        <w:rPr>
          <w:rFonts w:ascii="Times New Roman" w:hAnsi="Times New Roman"/>
          <w:sz w:val="24"/>
          <w:szCs w:val="24"/>
        </w:rPr>
        <w:t xml:space="preserve"> (3160), rabade (7110*), siirde- ja õõtsiksoode (7140) ning vanade loodusmetsade (9010*)</w:t>
      </w:r>
      <w:r w:rsidR="00F0326B">
        <w:rPr>
          <w:rFonts w:ascii="Times New Roman" w:hAnsi="Times New Roman"/>
          <w:sz w:val="24"/>
          <w:szCs w:val="24"/>
        </w:rPr>
        <w:t xml:space="preserve"> kaitsele</w:t>
      </w:r>
      <w:r w:rsidR="00F0326B" w:rsidRPr="00F0326B">
        <w:rPr>
          <w:rFonts w:ascii="Times New Roman" w:hAnsi="Times New Roman"/>
          <w:sz w:val="24"/>
          <w:szCs w:val="24"/>
        </w:rPr>
        <w:t>.</w:t>
      </w:r>
    </w:p>
    <w:p w14:paraId="4F8EAFAD" w14:textId="77777777" w:rsidR="00D770A8" w:rsidRPr="00D770A8" w:rsidRDefault="00D770A8" w:rsidP="00D770A8">
      <w:pPr>
        <w:pStyle w:val="Loendilik"/>
        <w:spacing w:after="0" w:line="240" w:lineRule="auto"/>
        <w:jc w:val="both"/>
        <w:rPr>
          <w:rFonts w:ascii="Times New Roman" w:hAnsi="Times New Roman"/>
          <w:sz w:val="24"/>
          <w:szCs w:val="24"/>
        </w:rPr>
      </w:pPr>
    </w:p>
    <w:p w14:paraId="39E42229" w14:textId="6C277046" w:rsidR="002909E0" w:rsidRDefault="002909E0" w:rsidP="00F0326B">
      <w:pPr>
        <w:pStyle w:val="Loendilik"/>
        <w:numPr>
          <w:ilvl w:val="0"/>
          <w:numId w:val="18"/>
        </w:numPr>
        <w:spacing w:after="0" w:line="240" w:lineRule="auto"/>
        <w:jc w:val="both"/>
        <w:rPr>
          <w:rFonts w:ascii="Times New Roman" w:hAnsi="Times New Roman"/>
          <w:sz w:val="24"/>
          <w:szCs w:val="24"/>
        </w:rPr>
      </w:pPr>
      <w:r w:rsidRPr="006471F0">
        <w:rPr>
          <w:rFonts w:ascii="Times New Roman" w:hAnsi="Times New Roman"/>
          <w:i/>
          <w:sz w:val="24"/>
          <w:szCs w:val="24"/>
        </w:rPr>
        <w:t>R</w:t>
      </w:r>
      <w:r w:rsidR="000A6ED0" w:rsidRPr="006471F0">
        <w:rPr>
          <w:rFonts w:ascii="Times New Roman" w:hAnsi="Times New Roman"/>
          <w:i/>
          <w:sz w:val="24"/>
          <w:szCs w:val="24"/>
        </w:rPr>
        <w:t>auna vaatetorni rekonstrueerimine</w:t>
      </w:r>
      <w:r w:rsidR="000A6ED0">
        <w:rPr>
          <w:rFonts w:ascii="Times New Roman" w:hAnsi="Times New Roman"/>
          <w:sz w:val="24"/>
          <w:szCs w:val="24"/>
        </w:rPr>
        <w:t>. Tegevuse</w:t>
      </w:r>
      <w:r w:rsidR="00D770A8" w:rsidRPr="00D770A8">
        <w:rPr>
          <w:rFonts w:ascii="Times New Roman" w:hAnsi="Times New Roman"/>
          <w:sz w:val="24"/>
          <w:szCs w:val="24"/>
        </w:rPr>
        <w:t xml:space="preserve"> raames projekteeritakse ja rekonstrueeritakse Rauna vaatetorn (26,5 m.) infotahvel ja viidad. </w:t>
      </w:r>
      <w:r w:rsidRPr="00D770A8">
        <w:rPr>
          <w:rFonts w:ascii="Times New Roman" w:hAnsi="Times New Roman"/>
          <w:sz w:val="24"/>
          <w:szCs w:val="24"/>
        </w:rPr>
        <w:t>Teostatavad rekonstrueerimistööd muudavad külastuskeskkonna turvaliseks ja paremini suunatavaks, aitavad vältida ja vähendada inimeste survet tundlikele liikidele ja elupaikadele</w:t>
      </w:r>
      <w:r w:rsidR="00F0326B">
        <w:rPr>
          <w:rFonts w:ascii="Times New Roman" w:hAnsi="Times New Roman"/>
          <w:sz w:val="24"/>
          <w:szCs w:val="24"/>
        </w:rPr>
        <w:t xml:space="preserve"> </w:t>
      </w:r>
      <w:r w:rsidR="00F0326B" w:rsidRPr="00F0326B">
        <w:rPr>
          <w:rFonts w:ascii="Times New Roman" w:hAnsi="Times New Roman"/>
          <w:sz w:val="24"/>
          <w:szCs w:val="24"/>
        </w:rPr>
        <w:t xml:space="preserve">(vanad loodusmetsad (9010*), vanad laialehised metsad (9020*), </w:t>
      </w:r>
      <w:proofErr w:type="spellStart"/>
      <w:r w:rsidR="00F0326B" w:rsidRPr="00F0326B">
        <w:rPr>
          <w:rFonts w:ascii="Times New Roman" w:hAnsi="Times New Roman"/>
          <w:sz w:val="24"/>
          <w:szCs w:val="24"/>
        </w:rPr>
        <w:t>rohunditerikkad</w:t>
      </w:r>
      <w:proofErr w:type="spellEnd"/>
      <w:r w:rsidR="00F0326B" w:rsidRPr="00F0326B">
        <w:rPr>
          <w:rFonts w:ascii="Times New Roman" w:hAnsi="Times New Roman"/>
          <w:sz w:val="24"/>
          <w:szCs w:val="24"/>
        </w:rPr>
        <w:t xml:space="preserve"> kuusikud (9050), oosidel ja moreenikuhjatistel kasvavad okasmetsad (9060), soostuvad ja soo-lehtmetsad (9080*) ning siirdesoo- ja rabametsad (91D0*)</w:t>
      </w:r>
      <w:r w:rsidR="00F0326B">
        <w:rPr>
          <w:rFonts w:ascii="Times New Roman" w:hAnsi="Times New Roman"/>
          <w:sz w:val="24"/>
          <w:szCs w:val="24"/>
        </w:rPr>
        <w:t>)</w:t>
      </w:r>
      <w:r w:rsidR="00F0326B" w:rsidRPr="00F0326B">
        <w:rPr>
          <w:rFonts w:ascii="Times New Roman" w:hAnsi="Times New Roman"/>
          <w:sz w:val="24"/>
          <w:szCs w:val="24"/>
        </w:rPr>
        <w:t xml:space="preserve">; </w:t>
      </w:r>
      <w:r w:rsidR="00F0326B">
        <w:rPr>
          <w:rFonts w:ascii="Times New Roman" w:hAnsi="Times New Roman"/>
          <w:sz w:val="24"/>
          <w:szCs w:val="24"/>
        </w:rPr>
        <w:t xml:space="preserve">samuti aitavad need </w:t>
      </w:r>
      <w:r w:rsidR="00F0326B" w:rsidRPr="00F0326B">
        <w:rPr>
          <w:rFonts w:ascii="Times New Roman" w:hAnsi="Times New Roman"/>
          <w:sz w:val="24"/>
          <w:szCs w:val="24"/>
        </w:rPr>
        <w:t>kaasa erinevate liikide uurimistöö</w:t>
      </w:r>
      <w:r w:rsidR="00F0326B">
        <w:rPr>
          <w:rFonts w:ascii="Times New Roman" w:hAnsi="Times New Roman"/>
          <w:sz w:val="24"/>
          <w:szCs w:val="24"/>
        </w:rPr>
        <w:t>de</w:t>
      </w:r>
      <w:r w:rsidR="00F0326B" w:rsidRPr="00F0326B">
        <w:rPr>
          <w:rFonts w:ascii="Times New Roman" w:hAnsi="Times New Roman"/>
          <w:sz w:val="24"/>
          <w:szCs w:val="24"/>
        </w:rPr>
        <w:t>le (must toonekurg (</w:t>
      </w:r>
      <w:proofErr w:type="spellStart"/>
      <w:r w:rsidR="00F0326B" w:rsidRPr="00F0326B">
        <w:rPr>
          <w:rFonts w:ascii="Times New Roman" w:hAnsi="Times New Roman"/>
          <w:i/>
          <w:sz w:val="24"/>
          <w:szCs w:val="24"/>
        </w:rPr>
        <w:t>Ciconia</w:t>
      </w:r>
      <w:proofErr w:type="spellEnd"/>
      <w:r w:rsidR="00F0326B" w:rsidRPr="00F0326B">
        <w:rPr>
          <w:rFonts w:ascii="Times New Roman" w:hAnsi="Times New Roman"/>
          <w:i/>
          <w:sz w:val="24"/>
          <w:szCs w:val="24"/>
        </w:rPr>
        <w:t xml:space="preserve"> </w:t>
      </w:r>
      <w:proofErr w:type="spellStart"/>
      <w:r w:rsidR="00F0326B" w:rsidRPr="00F0326B">
        <w:rPr>
          <w:rFonts w:ascii="Times New Roman" w:hAnsi="Times New Roman"/>
          <w:i/>
          <w:sz w:val="24"/>
          <w:szCs w:val="24"/>
        </w:rPr>
        <w:t>nigra</w:t>
      </w:r>
      <w:proofErr w:type="spellEnd"/>
      <w:r w:rsidR="00F0326B" w:rsidRPr="00F0326B">
        <w:rPr>
          <w:rFonts w:ascii="Times New Roman" w:hAnsi="Times New Roman"/>
          <w:sz w:val="24"/>
          <w:szCs w:val="24"/>
        </w:rPr>
        <w:t>), merikotkas (</w:t>
      </w:r>
      <w:proofErr w:type="spellStart"/>
      <w:r w:rsidR="00F0326B" w:rsidRPr="00F0326B">
        <w:rPr>
          <w:rFonts w:ascii="Times New Roman" w:hAnsi="Times New Roman"/>
          <w:i/>
          <w:sz w:val="24"/>
          <w:szCs w:val="24"/>
        </w:rPr>
        <w:t>Haliaeëtus</w:t>
      </w:r>
      <w:proofErr w:type="spellEnd"/>
      <w:r w:rsidR="00F0326B" w:rsidRPr="00F0326B">
        <w:rPr>
          <w:rFonts w:ascii="Times New Roman" w:hAnsi="Times New Roman"/>
          <w:i/>
          <w:sz w:val="24"/>
          <w:szCs w:val="24"/>
        </w:rPr>
        <w:t xml:space="preserve"> </w:t>
      </w:r>
      <w:proofErr w:type="spellStart"/>
      <w:r w:rsidR="00F0326B" w:rsidRPr="00F0326B">
        <w:rPr>
          <w:rFonts w:ascii="Times New Roman" w:hAnsi="Times New Roman"/>
          <w:i/>
          <w:sz w:val="24"/>
          <w:szCs w:val="24"/>
        </w:rPr>
        <w:t>albicilla</w:t>
      </w:r>
      <w:proofErr w:type="spellEnd"/>
      <w:r w:rsidR="00F0326B" w:rsidRPr="00F0326B">
        <w:rPr>
          <w:rFonts w:ascii="Times New Roman" w:hAnsi="Times New Roman"/>
          <w:sz w:val="24"/>
          <w:szCs w:val="24"/>
        </w:rPr>
        <w:t xml:space="preserve">) sealhulgas rähnide seirele, </w:t>
      </w:r>
      <w:r w:rsidR="005472ED">
        <w:rPr>
          <w:rFonts w:ascii="Times New Roman" w:hAnsi="Times New Roman"/>
          <w:sz w:val="24"/>
          <w:szCs w:val="24"/>
        </w:rPr>
        <w:t>s</w:t>
      </w:r>
      <w:r w:rsidRPr="00D770A8">
        <w:rPr>
          <w:rFonts w:ascii="Times New Roman" w:hAnsi="Times New Roman"/>
          <w:sz w:val="24"/>
          <w:szCs w:val="24"/>
        </w:rPr>
        <w:t xml:space="preserve">oodustades nende </w:t>
      </w:r>
      <w:r w:rsidRPr="00D770A8">
        <w:rPr>
          <w:rFonts w:ascii="Times New Roman" w:hAnsi="Times New Roman"/>
          <w:sz w:val="24"/>
          <w:szCs w:val="24"/>
        </w:rPr>
        <w:lastRenderedPageBreak/>
        <w:t>liikide ja elupaikade seisundi säilimist ja parandamist. Korras külastustaristu aitab kaasa kaitseala kaitse-eeskirjas kehtestatud kaitse-eesmärkide täitmisele, milleks on loodusväärtus</w:t>
      </w:r>
      <w:r w:rsidR="00D770A8" w:rsidRPr="00D770A8">
        <w:rPr>
          <w:rFonts w:ascii="Times New Roman" w:hAnsi="Times New Roman"/>
          <w:sz w:val="24"/>
          <w:szCs w:val="24"/>
        </w:rPr>
        <w:t xml:space="preserve">te loodusliku seisundi tagamine ning lähtub </w:t>
      </w:r>
      <w:r w:rsidR="00D770A8">
        <w:rPr>
          <w:rFonts w:ascii="Times New Roman" w:hAnsi="Times New Roman"/>
          <w:sz w:val="24"/>
          <w:szCs w:val="24"/>
        </w:rPr>
        <w:t>V</w:t>
      </w:r>
      <w:r w:rsidRPr="00D770A8">
        <w:rPr>
          <w:rFonts w:ascii="Times New Roman" w:hAnsi="Times New Roman"/>
          <w:sz w:val="24"/>
          <w:szCs w:val="24"/>
        </w:rPr>
        <w:t>iidumäe looduskaitseala kaitsekorralduskava</w:t>
      </w:r>
      <w:r w:rsidR="00D770A8">
        <w:rPr>
          <w:rFonts w:ascii="Times New Roman" w:hAnsi="Times New Roman"/>
          <w:sz w:val="24"/>
          <w:szCs w:val="24"/>
        </w:rPr>
        <w:t>st</w:t>
      </w:r>
      <w:r w:rsidRPr="00D770A8">
        <w:rPr>
          <w:rFonts w:ascii="Times New Roman" w:hAnsi="Times New Roman"/>
          <w:sz w:val="24"/>
          <w:szCs w:val="24"/>
        </w:rPr>
        <w:t xml:space="preserve"> aastateks 2015-2024</w:t>
      </w:r>
      <w:r w:rsidR="00D770A8">
        <w:rPr>
          <w:rFonts w:ascii="Times New Roman" w:hAnsi="Times New Roman"/>
          <w:sz w:val="24"/>
          <w:szCs w:val="24"/>
        </w:rPr>
        <w:t>.</w:t>
      </w:r>
    </w:p>
    <w:p w14:paraId="13BC5974" w14:textId="77777777" w:rsidR="00BF7296" w:rsidRPr="00BF7296" w:rsidRDefault="00BF7296" w:rsidP="00BF7296">
      <w:pPr>
        <w:pStyle w:val="Loendilik"/>
        <w:rPr>
          <w:rFonts w:ascii="Times New Roman" w:hAnsi="Times New Roman"/>
          <w:sz w:val="24"/>
          <w:szCs w:val="24"/>
        </w:rPr>
      </w:pPr>
    </w:p>
    <w:p w14:paraId="687C8FCB" w14:textId="77777777" w:rsidR="002909E0" w:rsidRDefault="002909E0" w:rsidP="002909E0">
      <w:pPr>
        <w:pStyle w:val="Loendilik"/>
        <w:spacing w:after="0" w:line="240" w:lineRule="auto"/>
        <w:ind w:left="0"/>
        <w:contextualSpacing w:val="0"/>
        <w:jc w:val="both"/>
        <w:rPr>
          <w:rFonts w:ascii="Times New Roman" w:hAnsi="Times New Roman"/>
          <w:sz w:val="24"/>
          <w:szCs w:val="24"/>
        </w:rPr>
      </w:pPr>
    </w:p>
    <w:p w14:paraId="6DC06C22" w14:textId="77777777" w:rsidR="002909E0" w:rsidRDefault="002909E0" w:rsidP="002909E0">
      <w:pPr>
        <w:pStyle w:val="Loendilik"/>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Tegevuste maksumused </w:t>
      </w:r>
      <w:r w:rsidR="00787601" w:rsidRPr="006F1262">
        <w:rPr>
          <w:rFonts w:ascii="Times New Roman" w:hAnsi="Times New Roman"/>
          <w:sz w:val="24"/>
          <w:szCs w:val="24"/>
        </w:rPr>
        <w:t>ja panus näitajatesse on toodud Lisa</w:t>
      </w:r>
      <w:r>
        <w:rPr>
          <w:rFonts w:ascii="Times New Roman" w:hAnsi="Times New Roman"/>
          <w:sz w:val="24"/>
          <w:szCs w:val="24"/>
        </w:rPr>
        <w:t>s</w:t>
      </w:r>
      <w:r w:rsidR="00787601" w:rsidRPr="006F1262">
        <w:rPr>
          <w:rFonts w:ascii="Times New Roman" w:hAnsi="Times New Roman"/>
          <w:sz w:val="24"/>
          <w:szCs w:val="24"/>
        </w:rPr>
        <w:t xml:space="preserve"> 2</w:t>
      </w:r>
      <w:r>
        <w:rPr>
          <w:rFonts w:ascii="Times New Roman" w:hAnsi="Times New Roman"/>
          <w:sz w:val="24"/>
          <w:szCs w:val="24"/>
        </w:rPr>
        <w:t>.</w:t>
      </w:r>
      <w:r w:rsidR="00787601" w:rsidRPr="006F1262">
        <w:rPr>
          <w:rFonts w:ascii="Times New Roman" w:hAnsi="Times New Roman"/>
          <w:sz w:val="24"/>
          <w:szCs w:val="24"/>
        </w:rPr>
        <w:t xml:space="preserve"> </w:t>
      </w:r>
    </w:p>
    <w:p w14:paraId="1FCF05A6" w14:textId="77777777" w:rsidR="002909E0" w:rsidRPr="002909E0" w:rsidRDefault="002909E0" w:rsidP="002909E0">
      <w:pPr>
        <w:pStyle w:val="Loendilik"/>
        <w:spacing w:after="0" w:line="240" w:lineRule="auto"/>
        <w:ind w:left="0"/>
        <w:contextualSpacing w:val="0"/>
        <w:jc w:val="both"/>
        <w:rPr>
          <w:rFonts w:ascii="Times New Roman" w:eastAsia="Calibri" w:hAnsi="Times New Roman"/>
          <w:b/>
          <w:sz w:val="24"/>
          <w:szCs w:val="24"/>
        </w:rPr>
      </w:pPr>
    </w:p>
    <w:p w14:paraId="3342921D" w14:textId="77777777" w:rsidR="000738D9" w:rsidRPr="006F1262" w:rsidRDefault="000738D9" w:rsidP="002F7071">
      <w:pPr>
        <w:pStyle w:val="Loendilik"/>
        <w:numPr>
          <w:ilvl w:val="0"/>
          <w:numId w:val="1"/>
        </w:numPr>
        <w:spacing w:after="0" w:line="240" w:lineRule="auto"/>
        <w:ind w:left="0"/>
        <w:contextualSpacing w:val="0"/>
        <w:rPr>
          <w:rFonts w:ascii="Times New Roman" w:hAnsi="Times New Roman"/>
          <w:b/>
          <w:sz w:val="24"/>
          <w:szCs w:val="24"/>
        </w:rPr>
      </w:pPr>
      <w:r w:rsidRPr="006F1262">
        <w:rPr>
          <w:rFonts w:ascii="Times New Roman" w:hAnsi="Times New Roman"/>
          <w:b/>
          <w:sz w:val="24"/>
          <w:szCs w:val="24"/>
        </w:rPr>
        <w:t>Käskkirja vastavus EL õigusele</w:t>
      </w:r>
    </w:p>
    <w:p w14:paraId="1BEC2AFE" w14:textId="77777777" w:rsidR="000738D9" w:rsidRPr="006F1262" w:rsidRDefault="000738D9" w:rsidP="002F7071">
      <w:pPr>
        <w:spacing w:after="0" w:line="240" w:lineRule="auto"/>
        <w:rPr>
          <w:rFonts w:ascii="Times New Roman" w:hAnsi="Times New Roman"/>
          <w:sz w:val="24"/>
          <w:szCs w:val="24"/>
          <w:lang w:eastAsia="et-EE"/>
        </w:rPr>
      </w:pPr>
      <w:r w:rsidRPr="006F1262">
        <w:rPr>
          <w:rFonts w:ascii="Times New Roman" w:hAnsi="Times New Roman"/>
          <w:sz w:val="24"/>
          <w:szCs w:val="24"/>
          <w:lang w:eastAsia="et-EE"/>
        </w:rPr>
        <w:t>Käskkirja koostamisel on järgitud järgmisi EL-i määruseid:</w:t>
      </w:r>
    </w:p>
    <w:p w14:paraId="6A270DFC" w14:textId="77777777" w:rsidR="001675B5" w:rsidRPr="006F1262" w:rsidRDefault="001675B5" w:rsidP="001675B5">
      <w:pPr>
        <w:pStyle w:val="Default"/>
        <w:jc w:val="both"/>
        <w:rPr>
          <w:color w:val="auto"/>
          <w:lang w:eastAsia="et-EE"/>
        </w:rPr>
      </w:pPr>
    </w:p>
    <w:p w14:paraId="4E3A1E8D" w14:textId="77777777" w:rsidR="000738D9" w:rsidRPr="006F1262" w:rsidRDefault="000738D9" w:rsidP="001675B5">
      <w:pPr>
        <w:pStyle w:val="Default"/>
        <w:jc w:val="both"/>
        <w:rPr>
          <w:color w:val="auto"/>
          <w:lang w:eastAsia="et-EE"/>
        </w:rPr>
      </w:pPr>
      <w:r w:rsidRPr="006F1262">
        <w:rPr>
          <w:color w:val="auto"/>
          <w:lang w:eastAsia="et-EE"/>
        </w:rPr>
        <w:t xml:space="preserve">Euroopa Parlamendi ja nõukogu määrus (EL) nr 1303/2013, millega kehtestatakse </w:t>
      </w:r>
      <w:proofErr w:type="spellStart"/>
      <w:r w:rsidRPr="006F1262">
        <w:rPr>
          <w:color w:val="auto"/>
          <w:lang w:eastAsia="et-EE"/>
        </w:rPr>
        <w:t>ühissätted</w:t>
      </w:r>
      <w:proofErr w:type="spellEnd"/>
      <w:r w:rsidRPr="006F1262">
        <w:rPr>
          <w:color w:val="auto"/>
          <w:lang w:eastAsia="et-EE"/>
        </w:rPr>
        <w:t xml:space="preserve"> ühisesse strateegilisse raamistikku kuuluvate fondide – Euroopa Regionaalarengu Fondi, Euroopa Sotsiaalfondi, Ühtekuuluvusfondi, Maaelu Arengu Euroopa Põllumajandusfondi ja Euroopa Merendus- ja Kalandusfondi – kohta, nähakse ette </w:t>
      </w:r>
      <w:proofErr w:type="spellStart"/>
      <w:r w:rsidRPr="006F1262">
        <w:rPr>
          <w:color w:val="auto"/>
          <w:lang w:eastAsia="et-EE"/>
        </w:rPr>
        <w:t>üldsätted</w:t>
      </w:r>
      <w:proofErr w:type="spellEnd"/>
      <w:r w:rsidRPr="006F1262">
        <w:rPr>
          <w:color w:val="auto"/>
          <w:lang w:eastAsia="et-EE"/>
        </w:rPr>
        <w:t xml:space="preserve"> Euroopa Regionaalarengu Fondi, Euroopa Sotsiaalfondi ja Ühtekuuluvusfondi kohta ning tunnistatakse kehtetuks määrus (EÜ) nr 1083/2006; </w:t>
      </w:r>
    </w:p>
    <w:p w14:paraId="77506EE2" w14:textId="77777777" w:rsidR="001675B5" w:rsidRPr="006F1262" w:rsidRDefault="001675B5" w:rsidP="001675B5">
      <w:pPr>
        <w:pStyle w:val="Default"/>
        <w:jc w:val="both"/>
        <w:rPr>
          <w:color w:val="auto"/>
          <w:lang w:eastAsia="et-EE"/>
        </w:rPr>
      </w:pPr>
    </w:p>
    <w:p w14:paraId="26B2DD9E" w14:textId="77777777" w:rsidR="000738D9" w:rsidRPr="006F1262" w:rsidRDefault="000738D9" w:rsidP="001675B5">
      <w:pPr>
        <w:pStyle w:val="Default"/>
        <w:jc w:val="both"/>
        <w:rPr>
          <w:color w:val="auto"/>
          <w:lang w:eastAsia="et-EE"/>
        </w:rPr>
      </w:pPr>
      <w:r w:rsidRPr="006F1262">
        <w:rPr>
          <w:color w:val="auto"/>
          <w:lang w:eastAsia="et-EE"/>
        </w:rPr>
        <w:t>Euroopa Parlamendi ja nõukogu määrus (EL) nr 1300/2013, mis käsitleb Ühtekuuluvusfondi ja millega tunnistatakse kehtetuks määrus (EÜ) nr 1084/2006.</w:t>
      </w:r>
    </w:p>
    <w:p w14:paraId="36ECBA6F" w14:textId="77777777" w:rsidR="000738D9" w:rsidRPr="006F1262" w:rsidRDefault="000738D9" w:rsidP="002F7071">
      <w:pPr>
        <w:spacing w:after="0" w:line="240" w:lineRule="auto"/>
        <w:rPr>
          <w:rFonts w:ascii="Times New Roman" w:hAnsi="Times New Roman"/>
          <w:b/>
          <w:sz w:val="24"/>
          <w:szCs w:val="24"/>
        </w:rPr>
      </w:pPr>
    </w:p>
    <w:p w14:paraId="32B90B78" w14:textId="77777777" w:rsidR="000738D9" w:rsidRPr="006F1262" w:rsidRDefault="000738D9" w:rsidP="002F7071">
      <w:pPr>
        <w:pStyle w:val="Loendilik"/>
        <w:numPr>
          <w:ilvl w:val="0"/>
          <w:numId w:val="1"/>
        </w:numPr>
        <w:spacing w:after="0" w:line="240" w:lineRule="auto"/>
        <w:ind w:left="0"/>
        <w:contextualSpacing w:val="0"/>
        <w:rPr>
          <w:rFonts w:ascii="Times New Roman" w:hAnsi="Times New Roman"/>
          <w:b/>
          <w:sz w:val="24"/>
          <w:szCs w:val="24"/>
        </w:rPr>
      </w:pPr>
      <w:r w:rsidRPr="006F1262">
        <w:rPr>
          <w:rFonts w:ascii="Times New Roman" w:hAnsi="Times New Roman"/>
          <w:b/>
          <w:sz w:val="24"/>
          <w:szCs w:val="24"/>
        </w:rPr>
        <w:t xml:space="preserve">Käskkirja mõju </w:t>
      </w:r>
    </w:p>
    <w:p w14:paraId="7FF9B795" w14:textId="77777777" w:rsidR="000738D9" w:rsidRPr="006F1262" w:rsidRDefault="000738D9" w:rsidP="002F7071">
      <w:pPr>
        <w:spacing w:after="0" w:line="240" w:lineRule="auto"/>
        <w:jc w:val="both"/>
        <w:rPr>
          <w:rFonts w:ascii="Times New Roman" w:hAnsi="Times New Roman"/>
          <w:sz w:val="24"/>
          <w:szCs w:val="24"/>
        </w:rPr>
      </w:pPr>
      <w:r w:rsidRPr="006F1262">
        <w:rPr>
          <w:rFonts w:ascii="Times New Roman" w:hAnsi="Times New Roman"/>
          <w:sz w:val="24"/>
          <w:szCs w:val="24"/>
        </w:rPr>
        <w:t>Käskkirjaga reguleeritava projekti tulemused aitavad kaasa kaitstavate liikide ja elupaikade seisundi parandamisele. Käesoleva käskkirja koostamise hetkel teadaoleva informatsiooni põhjal hindame, et meetme eelarve vahenditega saavutatakse mõõdikutele seatud sihttasemed.</w:t>
      </w:r>
    </w:p>
    <w:p w14:paraId="14BE0B33" w14:textId="77777777" w:rsidR="000738D9" w:rsidRPr="006F1262" w:rsidRDefault="000738D9" w:rsidP="002F7071">
      <w:pPr>
        <w:spacing w:after="0" w:line="240" w:lineRule="auto"/>
        <w:rPr>
          <w:rFonts w:ascii="Times New Roman" w:hAnsi="Times New Roman"/>
          <w:b/>
          <w:sz w:val="24"/>
          <w:szCs w:val="24"/>
        </w:rPr>
      </w:pPr>
    </w:p>
    <w:p w14:paraId="59C05B93" w14:textId="77777777" w:rsidR="000738D9" w:rsidRPr="006F1262" w:rsidRDefault="000738D9" w:rsidP="002F7071">
      <w:pPr>
        <w:pStyle w:val="Loendilik"/>
        <w:numPr>
          <w:ilvl w:val="0"/>
          <w:numId w:val="1"/>
        </w:numPr>
        <w:spacing w:after="0" w:line="240" w:lineRule="auto"/>
        <w:ind w:left="0"/>
        <w:contextualSpacing w:val="0"/>
        <w:rPr>
          <w:rFonts w:ascii="Times New Roman" w:hAnsi="Times New Roman"/>
          <w:b/>
          <w:sz w:val="24"/>
          <w:szCs w:val="24"/>
        </w:rPr>
      </w:pPr>
      <w:r w:rsidRPr="006F1262">
        <w:rPr>
          <w:rFonts w:ascii="Times New Roman" w:hAnsi="Times New Roman"/>
          <w:b/>
          <w:sz w:val="24"/>
          <w:szCs w:val="24"/>
        </w:rPr>
        <w:t>Käskkirja kooskõlastamine</w:t>
      </w:r>
    </w:p>
    <w:p w14:paraId="5EF6A2C4" w14:textId="3B35531D" w:rsidR="0075705A" w:rsidRDefault="00D770A8" w:rsidP="007A1901">
      <w:pPr>
        <w:spacing w:after="0" w:line="240" w:lineRule="auto"/>
        <w:jc w:val="both"/>
        <w:rPr>
          <w:rFonts w:ascii="Times New Roman" w:hAnsi="Times New Roman"/>
          <w:sz w:val="24"/>
          <w:szCs w:val="24"/>
        </w:rPr>
      </w:pPr>
      <w:r>
        <w:rPr>
          <w:rFonts w:ascii="Times New Roman" w:hAnsi="Times New Roman"/>
          <w:sz w:val="24"/>
          <w:szCs w:val="24"/>
        </w:rPr>
        <w:t xml:space="preserve">Käskkiri </w:t>
      </w:r>
      <w:r w:rsidR="00583747">
        <w:rPr>
          <w:rFonts w:ascii="Times New Roman" w:hAnsi="Times New Roman"/>
          <w:sz w:val="24"/>
          <w:szCs w:val="24"/>
        </w:rPr>
        <w:t>on kooskõlastatud</w:t>
      </w:r>
      <w:r w:rsidR="0090036B">
        <w:rPr>
          <w:rFonts w:ascii="Times New Roman" w:hAnsi="Times New Roman"/>
          <w:sz w:val="24"/>
          <w:szCs w:val="24"/>
        </w:rPr>
        <w:t xml:space="preserve"> </w:t>
      </w:r>
      <w:r w:rsidR="00CD3275" w:rsidRPr="006F1262">
        <w:rPr>
          <w:rFonts w:ascii="Times New Roman" w:hAnsi="Times New Roman"/>
          <w:sz w:val="24"/>
          <w:szCs w:val="24"/>
        </w:rPr>
        <w:t>Ühtekuuluvuspoliitika fondide rakenduskava 2014–2020 valdkondliku</w:t>
      </w:r>
      <w:r w:rsidR="00CD3275">
        <w:rPr>
          <w:rFonts w:ascii="Times New Roman" w:hAnsi="Times New Roman"/>
          <w:sz w:val="24"/>
          <w:szCs w:val="24"/>
        </w:rPr>
        <w:t xml:space="preserve"> komisjoniga ning </w:t>
      </w:r>
      <w:r w:rsidR="0090036B">
        <w:rPr>
          <w:rFonts w:ascii="Times New Roman" w:hAnsi="Times New Roman"/>
          <w:sz w:val="24"/>
          <w:szCs w:val="24"/>
        </w:rPr>
        <w:t>Rahandusministeeriumiga</w:t>
      </w:r>
      <w:r w:rsidR="000738D9" w:rsidRPr="006F1262">
        <w:rPr>
          <w:rFonts w:ascii="Times New Roman" w:hAnsi="Times New Roman"/>
          <w:sz w:val="24"/>
          <w:szCs w:val="24"/>
        </w:rPr>
        <w:t xml:space="preserve"> </w:t>
      </w:r>
      <w:r w:rsidR="00CD3275">
        <w:rPr>
          <w:rFonts w:ascii="Times New Roman" w:hAnsi="Times New Roman"/>
          <w:sz w:val="24"/>
          <w:szCs w:val="24"/>
        </w:rPr>
        <w:t>eelnõude infosüsteemi EIS kaudu</w:t>
      </w:r>
      <w:r w:rsidR="006A2CC9" w:rsidRPr="006F1262">
        <w:rPr>
          <w:rFonts w:ascii="Times New Roman" w:hAnsi="Times New Roman"/>
          <w:sz w:val="24"/>
          <w:szCs w:val="24"/>
        </w:rPr>
        <w:t>.</w:t>
      </w:r>
    </w:p>
    <w:sectPr w:rsidR="0075705A" w:rsidSect="001D5009">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648"/>
    <w:multiLevelType w:val="hybridMultilevel"/>
    <w:tmpl w:val="41908768"/>
    <w:lvl w:ilvl="0" w:tplc="04250001">
      <w:start w:val="1"/>
      <w:numFmt w:val="bullet"/>
      <w:lvlText w:val=""/>
      <w:lvlJc w:val="left"/>
      <w:pPr>
        <w:ind w:left="720" w:hanging="360"/>
      </w:pPr>
      <w:rPr>
        <w:rFonts w:ascii="Symbol" w:hAnsi="Symbol" w:hint="default"/>
      </w:rPr>
    </w:lvl>
    <w:lvl w:ilvl="1" w:tplc="110A0508">
      <w:numFmt w:val="bullet"/>
      <w:lvlText w:val="•"/>
      <w:lvlJc w:val="left"/>
      <w:pPr>
        <w:ind w:left="1785" w:hanging="705"/>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4B2E32"/>
    <w:multiLevelType w:val="multilevel"/>
    <w:tmpl w:val="C6E262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B8106C"/>
    <w:multiLevelType w:val="hybridMultilevel"/>
    <w:tmpl w:val="5ADE5D7E"/>
    <w:lvl w:ilvl="0" w:tplc="1578108E">
      <w:numFmt w:val="bullet"/>
      <w:lvlText w:val="•"/>
      <w:lvlJc w:val="left"/>
      <w:pPr>
        <w:ind w:left="1065" w:hanging="705"/>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9311975"/>
    <w:multiLevelType w:val="hybridMultilevel"/>
    <w:tmpl w:val="8ABCD336"/>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Times New Roman"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Times New Roman"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Times New Roman" w:hint="default"/>
      </w:rPr>
    </w:lvl>
    <w:lvl w:ilvl="8" w:tplc="04250005">
      <w:start w:val="1"/>
      <w:numFmt w:val="bullet"/>
      <w:lvlText w:val=""/>
      <w:lvlJc w:val="left"/>
      <w:pPr>
        <w:ind w:left="6120" w:hanging="360"/>
      </w:pPr>
      <w:rPr>
        <w:rFonts w:ascii="Wingdings" w:hAnsi="Wingdings" w:hint="default"/>
      </w:rPr>
    </w:lvl>
  </w:abstractNum>
  <w:abstractNum w:abstractNumId="4" w15:restartNumberingAfterBreak="0">
    <w:nsid w:val="282D0168"/>
    <w:multiLevelType w:val="hybridMultilevel"/>
    <w:tmpl w:val="2D8A8CF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92B119E"/>
    <w:multiLevelType w:val="multilevel"/>
    <w:tmpl w:val="C6E262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7110E8"/>
    <w:multiLevelType w:val="hybridMultilevel"/>
    <w:tmpl w:val="80CA57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1F716DD"/>
    <w:multiLevelType w:val="multilevel"/>
    <w:tmpl w:val="C6E262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6C7277"/>
    <w:multiLevelType w:val="hybridMultilevel"/>
    <w:tmpl w:val="FCFCEBBC"/>
    <w:lvl w:ilvl="0" w:tplc="79D8C408">
      <w:numFmt w:val="bullet"/>
      <w:lvlText w:val="•"/>
      <w:lvlJc w:val="left"/>
      <w:pPr>
        <w:ind w:left="1065" w:hanging="705"/>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B5F7A23"/>
    <w:multiLevelType w:val="hybridMultilevel"/>
    <w:tmpl w:val="524EDDF8"/>
    <w:lvl w:ilvl="0" w:tplc="44A2702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3BD22F1B"/>
    <w:multiLevelType w:val="hybridMultilevel"/>
    <w:tmpl w:val="0E74F206"/>
    <w:lvl w:ilvl="0" w:tplc="04250001">
      <w:start w:val="1"/>
      <w:numFmt w:val="bullet"/>
      <w:lvlText w:val=""/>
      <w:lvlJc w:val="left"/>
      <w:pPr>
        <w:ind w:left="720" w:hanging="360"/>
      </w:pPr>
      <w:rPr>
        <w:rFonts w:ascii="Symbol" w:hAnsi="Symbol" w:hint="default"/>
      </w:rPr>
    </w:lvl>
    <w:lvl w:ilvl="1" w:tplc="04250001">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EB309C3"/>
    <w:multiLevelType w:val="hybridMultilevel"/>
    <w:tmpl w:val="CADE384C"/>
    <w:lvl w:ilvl="0" w:tplc="C5FE5CC0">
      <w:numFmt w:val="bullet"/>
      <w:lvlText w:val="•"/>
      <w:lvlJc w:val="left"/>
      <w:pPr>
        <w:ind w:left="1065" w:hanging="705"/>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EC844CD"/>
    <w:multiLevelType w:val="hybridMultilevel"/>
    <w:tmpl w:val="10944BAA"/>
    <w:lvl w:ilvl="0" w:tplc="588C901C">
      <w:numFmt w:val="bullet"/>
      <w:lvlText w:val="•"/>
      <w:lvlJc w:val="left"/>
      <w:pPr>
        <w:ind w:left="1065" w:hanging="705"/>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1297F4D"/>
    <w:multiLevelType w:val="multilevel"/>
    <w:tmpl w:val="C6E262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53E09"/>
    <w:multiLevelType w:val="hybridMultilevel"/>
    <w:tmpl w:val="1E7E42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9E755E5"/>
    <w:multiLevelType w:val="hybridMultilevel"/>
    <w:tmpl w:val="C1020250"/>
    <w:lvl w:ilvl="0" w:tplc="03542E46">
      <w:start w:val="2"/>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538B31FD"/>
    <w:multiLevelType w:val="hybridMultilevel"/>
    <w:tmpl w:val="9E080152"/>
    <w:lvl w:ilvl="0" w:tplc="B888DF64">
      <w:numFmt w:val="bullet"/>
      <w:lvlText w:val="•"/>
      <w:lvlJc w:val="left"/>
      <w:pPr>
        <w:ind w:left="1065" w:hanging="705"/>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41034EF"/>
    <w:multiLevelType w:val="multilevel"/>
    <w:tmpl w:val="C6E262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826150"/>
    <w:multiLevelType w:val="hybridMultilevel"/>
    <w:tmpl w:val="0E8A067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9" w15:restartNumberingAfterBreak="0">
    <w:nsid w:val="5E52445E"/>
    <w:multiLevelType w:val="hybridMultilevel"/>
    <w:tmpl w:val="C71AE77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608A65F9"/>
    <w:multiLevelType w:val="hybridMultilevel"/>
    <w:tmpl w:val="E0825BD2"/>
    <w:lvl w:ilvl="0" w:tplc="0B9E038E">
      <w:numFmt w:val="bullet"/>
      <w:lvlText w:val="•"/>
      <w:lvlJc w:val="left"/>
      <w:pPr>
        <w:ind w:left="1065" w:hanging="705"/>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2522710"/>
    <w:multiLevelType w:val="hybridMultilevel"/>
    <w:tmpl w:val="8B583B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CFE23CB"/>
    <w:multiLevelType w:val="multilevel"/>
    <w:tmpl w:val="C6E262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A016A3"/>
    <w:multiLevelType w:val="hybridMultilevel"/>
    <w:tmpl w:val="710C78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73B5DDF"/>
    <w:multiLevelType w:val="hybridMultilevel"/>
    <w:tmpl w:val="6FF8DD08"/>
    <w:lvl w:ilvl="0" w:tplc="0425000F">
      <w:start w:val="1"/>
      <w:numFmt w:val="decimal"/>
      <w:lvlText w:val="%1."/>
      <w:lvlJc w:val="left"/>
      <w:pPr>
        <w:ind w:left="360" w:hanging="360"/>
      </w:p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25" w15:restartNumberingAfterBreak="0">
    <w:nsid w:val="7A9E5784"/>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14418B"/>
    <w:multiLevelType w:val="hybridMultilevel"/>
    <w:tmpl w:val="10947A0C"/>
    <w:lvl w:ilvl="0" w:tplc="0D9EC66E">
      <w:start w:val="1"/>
      <w:numFmt w:val="decimal"/>
      <w:lvlText w:val="%1."/>
      <w:lvlJc w:val="left"/>
      <w:pPr>
        <w:ind w:left="1080" w:hanging="360"/>
      </w:pPr>
      <w:rPr>
        <w:rFonts w:hint="default"/>
        <w:b/>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24"/>
  </w:num>
  <w:num w:numId="2">
    <w:abstractNumId w:val="19"/>
  </w:num>
  <w:num w:numId="3">
    <w:abstractNumId w:val="3"/>
  </w:num>
  <w:num w:numId="4">
    <w:abstractNumId w:val="25"/>
  </w:num>
  <w:num w:numId="5">
    <w:abstractNumId w:val="26"/>
  </w:num>
  <w:num w:numId="6">
    <w:abstractNumId w:val="23"/>
  </w:num>
  <w:num w:numId="7">
    <w:abstractNumId w:val="15"/>
  </w:num>
  <w:num w:numId="8">
    <w:abstractNumId w:val="9"/>
  </w:num>
  <w:num w:numId="9">
    <w:abstractNumId w:val="21"/>
  </w:num>
  <w:num w:numId="10">
    <w:abstractNumId w:val="6"/>
  </w:num>
  <w:num w:numId="11">
    <w:abstractNumId w:val="7"/>
  </w:num>
  <w:num w:numId="12">
    <w:abstractNumId w:val="13"/>
  </w:num>
  <w:num w:numId="13">
    <w:abstractNumId w:val="22"/>
  </w:num>
  <w:num w:numId="14">
    <w:abstractNumId w:val="17"/>
  </w:num>
  <w:num w:numId="15">
    <w:abstractNumId w:val="1"/>
  </w:num>
  <w:num w:numId="16">
    <w:abstractNumId w:val="5"/>
  </w:num>
  <w:num w:numId="17">
    <w:abstractNumId w:val="18"/>
  </w:num>
  <w:num w:numId="18">
    <w:abstractNumId w:val="14"/>
  </w:num>
  <w:num w:numId="19">
    <w:abstractNumId w:val="4"/>
  </w:num>
  <w:num w:numId="20">
    <w:abstractNumId w:val="0"/>
  </w:num>
  <w:num w:numId="21">
    <w:abstractNumId w:val="20"/>
  </w:num>
  <w:num w:numId="22">
    <w:abstractNumId w:val="10"/>
  </w:num>
  <w:num w:numId="23">
    <w:abstractNumId w:val="2"/>
  </w:num>
  <w:num w:numId="24">
    <w:abstractNumId w:val="11"/>
  </w:num>
  <w:num w:numId="25">
    <w:abstractNumId w:val="8"/>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44"/>
    <w:rsid w:val="0001616E"/>
    <w:rsid w:val="00023657"/>
    <w:rsid w:val="00050375"/>
    <w:rsid w:val="00072386"/>
    <w:rsid w:val="000738D9"/>
    <w:rsid w:val="00076CA6"/>
    <w:rsid w:val="000A6ED0"/>
    <w:rsid w:val="000B0D0C"/>
    <w:rsid w:val="000B2B17"/>
    <w:rsid w:val="000D3A59"/>
    <w:rsid w:val="000E4971"/>
    <w:rsid w:val="000F6CCD"/>
    <w:rsid w:val="001429C6"/>
    <w:rsid w:val="0016035F"/>
    <w:rsid w:val="00165B43"/>
    <w:rsid w:val="001675B5"/>
    <w:rsid w:val="00174444"/>
    <w:rsid w:val="00177B86"/>
    <w:rsid w:val="00195237"/>
    <w:rsid w:val="001A2180"/>
    <w:rsid w:val="001B5DEB"/>
    <w:rsid w:val="001D5009"/>
    <w:rsid w:val="0020210A"/>
    <w:rsid w:val="00205340"/>
    <w:rsid w:val="00225523"/>
    <w:rsid w:val="0023493B"/>
    <w:rsid w:val="00243E93"/>
    <w:rsid w:val="00247C34"/>
    <w:rsid w:val="00266289"/>
    <w:rsid w:val="002909E0"/>
    <w:rsid w:val="00293BD0"/>
    <w:rsid w:val="00294950"/>
    <w:rsid w:val="002B1905"/>
    <w:rsid w:val="002D3EA1"/>
    <w:rsid w:val="002D6B43"/>
    <w:rsid w:val="002F7071"/>
    <w:rsid w:val="00321432"/>
    <w:rsid w:val="003258A7"/>
    <w:rsid w:val="00327941"/>
    <w:rsid w:val="0033546F"/>
    <w:rsid w:val="00341B58"/>
    <w:rsid w:val="003B0C84"/>
    <w:rsid w:val="003B6501"/>
    <w:rsid w:val="003C6BBC"/>
    <w:rsid w:val="003D6D4E"/>
    <w:rsid w:val="00410265"/>
    <w:rsid w:val="004214A0"/>
    <w:rsid w:val="00431F6D"/>
    <w:rsid w:val="0043753D"/>
    <w:rsid w:val="00450CC9"/>
    <w:rsid w:val="00450E19"/>
    <w:rsid w:val="00470C95"/>
    <w:rsid w:val="004810FE"/>
    <w:rsid w:val="00486535"/>
    <w:rsid w:val="004B3838"/>
    <w:rsid w:val="004C0A4D"/>
    <w:rsid w:val="004C1DC2"/>
    <w:rsid w:val="004C3DBE"/>
    <w:rsid w:val="004D6578"/>
    <w:rsid w:val="004E0977"/>
    <w:rsid w:val="004E7579"/>
    <w:rsid w:val="004F1C92"/>
    <w:rsid w:val="005107CA"/>
    <w:rsid w:val="00533AA4"/>
    <w:rsid w:val="00537F4E"/>
    <w:rsid w:val="005472ED"/>
    <w:rsid w:val="005611F7"/>
    <w:rsid w:val="00565A3C"/>
    <w:rsid w:val="005818D6"/>
    <w:rsid w:val="00583747"/>
    <w:rsid w:val="005C3A0F"/>
    <w:rsid w:val="005C5493"/>
    <w:rsid w:val="005C68A3"/>
    <w:rsid w:val="005C6C89"/>
    <w:rsid w:val="005E3A93"/>
    <w:rsid w:val="00620E44"/>
    <w:rsid w:val="00621C81"/>
    <w:rsid w:val="00636070"/>
    <w:rsid w:val="00640206"/>
    <w:rsid w:val="006471F0"/>
    <w:rsid w:val="006520EB"/>
    <w:rsid w:val="00656247"/>
    <w:rsid w:val="00673449"/>
    <w:rsid w:val="006757A5"/>
    <w:rsid w:val="006A2CC9"/>
    <w:rsid w:val="006A49F7"/>
    <w:rsid w:val="006A78E8"/>
    <w:rsid w:val="006B0D16"/>
    <w:rsid w:val="006B174C"/>
    <w:rsid w:val="006C4422"/>
    <w:rsid w:val="006D3F2D"/>
    <w:rsid w:val="006F1262"/>
    <w:rsid w:val="007262A2"/>
    <w:rsid w:val="007315F2"/>
    <w:rsid w:val="0075705A"/>
    <w:rsid w:val="00787601"/>
    <w:rsid w:val="007A1901"/>
    <w:rsid w:val="007B4786"/>
    <w:rsid w:val="007D550A"/>
    <w:rsid w:val="007D6A13"/>
    <w:rsid w:val="00816AE5"/>
    <w:rsid w:val="00833FF9"/>
    <w:rsid w:val="00834CC7"/>
    <w:rsid w:val="0083654C"/>
    <w:rsid w:val="00841A01"/>
    <w:rsid w:val="00852902"/>
    <w:rsid w:val="00865917"/>
    <w:rsid w:val="0088332C"/>
    <w:rsid w:val="0088448E"/>
    <w:rsid w:val="008C3643"/>
    <w:rsid w:val="008C5446"/>
    <w:rsid w:val="0090036B"/>
    <w:rsid w:val="00930514"/>
    <w:rsid w:val="0093089D"/>
    <w:rsid w:val="00932425"/>
    <w:rsid w:val="00967D98"/>
    <w:rsid w:val="00973DCD"/>
    <w:rsid w:val="00974228"/>
    <w:rsid w:val="00982CB9"/>
    <w:rsid w:val="00991BA3"/>
    <w:rsid w:val="009C6045"/>
    <w:rsid w:val="009D25D5"/>
    <w:rsid w:val="009F130D"/>
    <w:rsid w:val="009F4931"/>
    <w:rsid w:val="009F6EE8"/>
    <w:rsid w:val="00A0035A"/>
    <w:rsid w:val="00A05A35"/>
    <w:rsid w:val="00A468DB"/>
    <w:rsid w:val="00A7311D"/>
    <w:rsid w:val="00A74F84"/>
    <w:rsid w:val="00A8201A"/>
    <w:rsid w:val="00AA34D3"/>
    <w:rsid w:val="00B26312"/>
    <w:rsid w:val="00B4552D"/>
    <w:rsid w:val="00B511C9"/>
    <w:rsid w:val="00B61C9F"/>
    <w:rsid w:val="00BC3A3C"/>
    <w:rsid w:val="00BD210E"/>
    <w:rsid w:val="00BF35E9"/>
    <w:rsid w:val="00BF7296"/>
    <w:rsid w:val="00C05EA3"/>
    <w:rsid w:val="00C06AD1"/>
    <w:rsid w:val="00C06CD6"/>
    <w:rsid w:val="00C16877"/>
    <w:rsid w:val="00C16C4D"/>
    <w:rsid w:val="00C24B01"/>
    <w:rsid w:val="00C3366F"/>
    <w:rsid w:val="00C41B70"/>
    <w:rsid w:val="00C56364"/>
    <w:rsid w:val="00C66EC9"/>
    <w:rsid w:val="00C7165C"/>
    <w:rsid w:val="00C77DC1"/>
    <w:rsid w:val="00C9475C"/>
    <w:rsid w:val="00C957CC"/>
    <w:rsid w:val="00C95DD0"/>
    <w:rsid w:val="00C9795F"/>
    <w:rsid w:val="00CD3275"/>
    <w:rsid w:val="00CE4118"/>
    <w:rsid w:val="00D21517"/>
    <w:rsid w:val="00D46BE3"/>
    <w:rsid w:val="00D52B30"/>
    <w:rsid w:val="00D535C0"/>
    <w:rsid w:val="00D6232C"/>
    <w:rsid w:val="00D63FC3"/>
    <w:rsid w:val="00D74107"/>
    <w:rsid w:val="00D770A8"/>
    <w:rsid w:val="00D81D8B"/>
    <w:rsid w:val="00D876EB"/>
    <w:rsid w:val="00DA1688"/>
    <w:rsid w:val="00DC4325"/>
    <w:rsid w:val="00DD4B7B"/>
    <w:rsid w:val="00DF4C0D"/>
    <w:rsid w:val="00E046C5"/>
    <w:rsid w:val="00E34DE0"/>
    <w:rsid w:val="00E6734B"/>
    <w:rsid w:val="00E920D7"/>
    <w:rsid w:val="00ED4E5E"/>
    <w:rsid w:val="00EE6767"/>
    <w:rsid w:val="00F0325C"/>
    <w:rsid w:val="00F0326B"/>
    <w:rsid w:val="00F22115"/>
    <w:rsid w:val="00F34140"/>
    <w:rsid w:val="00F36450"/>
    <w:rsid w:val="00F655A4"/>
    <w:rsid w:val="00F65F76"/>
    <w:rsid w:val="00F8168F"/>
    <w:rsid w:val="00FA3673"/>
    <w:rsid w:val="00FB32DE"/>
    <w:rsid w:val="00FD223A"/>
    <w:rsid w:val="00FE5489"/>
    <w:rsid w:val="00FE621C"/>
    <w:rsid w:val="00FE6A46"/>
    <w:rsid w:val="00FF1691"/>
    <w:rsid w:val="00FF6C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0A00"/>
  <w15:chartTrackingRefBased/>
  <w15:docId w15:val="{83AC2943-E8ED-4F4C-8700-36D0012A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74444"/>
    <w:pPr>
      <w:spacing w:line="256" w:lineRule="auto"/>
    </w:pPr>
    <w:rPr>
      <w:rFonts w:ascii="Calibri" w:eastAsia="Times New Roman"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aliases w:val="Mummuga loetelu"/>
    <w:basedOn w:val="Normaallaad"/>
    <w:link w:val="LoendilikMrk"/>
    <w:uiPriority w:val="34"/>
    <w:qFormat/>
    <w:rsid w:val="00174444"/>
    <w:pPr>
      <w:ind w:left="720"/>
      <w:contextualSpacing/>
    </w:pPr>
  </w:style>
  <w:style w:type="paragraph" w:customStyle="1" w:styleId="Default">
    <w:name w:val="Default"/>
    <w:rsid w:val="000738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perlink">
    <w:name w:val="Hyperlink"/>
    <w:basedOn w:val="Liguvaikefont"/>
    <w:uiPriority w:val="99"/>
    <w:unhideWhenUsed/>
    <w:rsid w:val="00C05EA3"/>
    <w:rPr>
      <w:color w:val="0563C1" w:themeColor="hyperlink"/>
      <w:u w:val="single"/>
    </w:rPr>
  </w:style>
  <w:style w:type="paragraph" w:styleId="Jutumullitekst">
    <w:name w:val="Balloon Text"/>
    <w:basedOn w:val="Normaallaad"/>
    <w:link w:val="JutumullitekstMrk"/>
    <w:uiPriority w:val="99"/>
    <w:semiHidden/>
    <w:unhideWhenUsed/>
    <w:rsid w:val="00B2631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26312"/>
    <w:rPr>
      <w:rFonts w:ascii="Segoe UI" w:eastAsia="Times New Roman" w:hAnsi="Segoe UI" w:cs="Segoe UI"/>
      <w:sz w:val="18"/>
      <w:szCs w:val="18"/>
    </w:rPr>
  </w:style>
  <w:style w:type="character" w:styleId="Kommentaariviide">
    <w:name w:val="annotation reference"/>
    <w:basedOn w:val="Liguvaikefont"/>
    <w:uiPriority w:val="99"/>
    <w:semiHidden/>
    <w:unhideWhenUsed/>
    <w:rsid w:val="00F34140"/>
    <w:rPr>
      <w:sz w:val="16"/>
      <w:szCs w:val="16"/>
    </w:rPr>
  </w:style>
  <w:style w:type="paragraph" w:styleId="Kommentaaritekst">
    <w:name w:val="annotation text"/>
    <w:basedOn w:val="Normaallaad"/>
    <w:link w:val="KommentaaritekstMrk"/>
    <w:uiPriority w:val="99"/>
    <w:unhideWhenUsed/>
    <w:rsid w:val="00F34140"/>
    <w:pPr>
      <w:spacing w:line="240" w:lineRule="auto"/>
    </w:pPr>
    <w:rPr>
      <w:sz w:val="20"/>
      <w:szCs w:val="20"/>
    </w:rPr>
  </w:style>
  <w:style w:type="character" w:customStyle="1" w:styleId="KommentaaritekstMrk">
    <w:name w:val="Kommentaari tekst Märk"/>
    <w:basedOn w:val="Liguvaikefont"/>
    <w:link w:val="Kommentaaritekst"/>
    <w:uiPriority w:val="99"/>
    <w:rsid w:val="00F34140"/>
    <w:rPr>
      <w:rFonts w:ascii="Calibri" w:eastAsia="Times New Roman" w:hAnsi="Calibri" w:cs="Times New Roman"/>
      <w:sz w:val="20"/>
      <w:szCs w:val="20"/>
    </w:rPr>
  </w:style>
  <w:style w:type="paragraph" w:styleId="Kommentaariteema">
    <w:name w:val="annotation subject"/>
    <w:basedOn w:val="Kommentaaritekst"/>
    <w:next w:val="Kommentaaritekst"/>
    <w:link w:val="KommentaariteemaMrk"/>
    <w:uiPriority w:val="99"/>
    <w:semiHidden/>
    <w:unhideWhenUsed/>
    <w:rsid w:val="00F34140"/>
    <w:rPr>
      <w:b/>
      <w:bCs/>
    </w:rPr>
  </w:style>
  <w:style w:type="character" w:customStyle="1" w:styleId="KommentaariteemaMrk">
    <w:name w:val="Kommentaari teema Märk"/>
    <w:basedOn w:val="KommentaaritekstMrk"/>
    <w:link w:val="Kommentaariteema"/>
    <w:uiPriority w:val="99"/>
    <w:semiHidden/>
    <w:rsid w:val="00F34140"/>
    <w:rPr>
      <w:rFonts w:ascii="Calibri" w:eastAsia="Times New Roman" w:hAnsi="Calibri" w:cs="Times New Roman"/>
      <w:b/>
      <w:bCs/>
      <w:sz w:val="20"/>
      <w:szCs w:val="20"/>
    </w:rPr>
  </w:style>
  <w:style w:type="table" w:styleId="Kontuurtabel">
    <w:name w:val="Table Grid"/>
    <w:basedOn w:val="Normaaltabel"/>
    <w:uiPriority w:val="39"/>
    <w:rsid w:val="0075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endilikMrk">
    <w:name w:val="Loendi lõik Märk"/>
    <w:aliases w:val="Mummuga loetelu Märk"/>
    <w:link w:val="Loendilik"/>
    <w:uiPriority w:val="34"/>
    <w:locked/>
    <w:rsid w:val="006A78E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42229">
      <w:bodyDiv w:val="1"/>
      <w:marLeft w:val="0"/>
      <w:marRight w:val="0"/>
      <w:marTop w:val="0"/>
      <w:marBottom w:val="0"/>
      <w:divBdr>
        <w:top w:val="none" w:sz="0" w:space="0" w:color="auto"/>
        <w:left w:val="none" w:sz="0" w:space="0" w:color="auto"/>
        <w:bottom w:val="none" w:sz="0" w:space="0" w:color="auto"/>
        <w:right w:val="none" w:sz="0" w:space="0" w:color="auto"/>
      </w:divBdr>
    </w:div>
    <w:div w:id="279266611">
      <w:bodyDiv w:val="1"/>
      <w:marLeft w:val="0"/>
      <w:marRight w:val="0"/>
      <w:marTop w:val="0"/>
      <w:marBottom w:val="0"/>
      <w:divBdr>
        <w:top w:val="none" w:sz="0" w:space="0" w:color="auto"/>
        <w:left w:val="none" w:sz="0" w:space="0" w:color="auto"/>
        <w:bottom w:val="none" w:sz="0" w:space="0" w:color="auto"/>
        <w:right w:val="none" w:sz="0" w:space="0" w:color="auto"/>
      </w:divBdr>
    </w:div>
    <w:div w:id="416875852">
      <w:bodyDiv w:val="1"/>
      <w:marLeft w:val="0"/>
      <w:marRight w:val="0"/>
      <w:marTop w:val="0"/>
      <w:marBottom w:val="0"/>
      <w:divBdr>
        <w:top w:val="none" w:sz="0" w:space="0" w:color="auto"/>
        <w:left w:val="none" w:sz="0" w:space="0" w:color="auto"/>
        <w:bottom w:val="none" w:sz="0" w:space="0" w:color="auto"/>
        <w:right w:val="none" w:sz="0" w:space="0" w:color="auto"/>
      </w:divBdr>
    </w:div>
    <w:div w:id="720785566">
      <w:bodyDiv w:val="1"/>
      <w:marLeft w:val="0"/>
      <w:marRight w:val="0"/>
      <w:marTop w:val="0"/>
      <w:marBottom w:val="0"/>
      <w:divBdr>
        <w:top w:val="none" w:sz="0" w:space="0" w:color="auto"/>
        <w:left w:val="none" w:sz="0" w:space="0" w:color="auto"/>
        <w:bottom w:val="none" w:sz="0" w:space="0" w:color="auto"/>
        <w:right w:val="none" w:sz="0" w:space="0" w:color="auto"/>
      </w:divBdr>
    </w:div>
    <w:div w:id="1910773813">
      <w:bodyDiv w:val="1"/>
      <w:marLeft w:val="0"/>
      <w:marRight w:val="0"/>
      <w:marTop w:val="0"/>
      <w:marBottom w:val="0"/>
      <w:divBdr>
        <w:top w:val="none" w:sz="0" w:space="0" w:color="auto"/>
        <w:left w:val="none" w:sz="0" w:space="0" w:color="auto"/>
        <w:bottom w:val="none" w:sz="0" w:space="0" w:color="auto"/>
        <w:right w:val="none" w:sz="0" w:space="0" w:color="auto"/>
      </w:divBdr>
    </w:div>
    <w:div w:id="20017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kik.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toetus.struktuurifondid.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2F8F5-A9B3-4680-AF1B-D0E877C0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11926</Characters>
  <Application>Microsoft Office Word</Application>
  <DocSecurity>0</DocSecurity>
  <Lines>99</Lines>
  <Paragraphs>27</Paragraphs>
  <ScaleCrop>false</ScaleCrop>
  <HeadingPairs>
    <vt:vector size="2" baseType="variant">
      <vt:variant>
        <vt:lpstr>Pealkiri</vt:lpstr>
      </vt:variant>
      <vt:variant>
        <vt:i4>1</vt:i4>
      </vt:variant>
    </vt:vector>
  </HeadingPairs>
  <TitlesOfParts>
    <vt:vector size="1" baseType="lpstr">
      <vt:lpstr>Seletuskiri</vt:lpstr>
    </vt:vector>
  </TitlesOfParts>
  <Company>Keskkonnaministeeriumi Infotehnoloogiakeskus</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Seletuskiri</dc:title>
  <dc:subject/>
  <dc:creator>KG</dc:creator>
  <dc:description/>
  <cp:lastModifiedBy>Kristi Graf</cp:lastModifiedBy>
  <cp:revision>2</cp:revision>
  <cp:lastPrinted>2016-11-28T14:22:00Z</cp:lastPrinted>
  <dcterms:created xsi:type="dcterms:W3CDTF">2017-08-11T12:00:00Z</dcterms:created>
  <dcterms:modified xsi:type="dcterms:W3CDTF">2017-08-11T12:00:00Z</dcterms:modified>
</cp:coreProperties>
</file>