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34339A"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Pärnu</w:t>
      </w:r>
      <w:r w:rsidR="00A80221" w:rsidRPr="00260D12">
        <w:rPr>
          <w:rFonts w:eastAsia="Times New Roman" w:cs="Times New Roman"/>
          <w:b/>
          <w:bCs/>
          <w:color w:val="000000"/>
          <w:szCs w:val="24"/>
          <w:lang w:eastAsia="et-EE"/>
        </w:rPr>
        <w:t xml:space="preserve"> maakond, </w:t>
      </w:r>
      <w:r w:rsidR="00885BFC">
        <w:rPr>
          <w:rFonts w:eastAsia="Times New Roman" w:cs="Times New Roman"/>
          <w:b/>
          <w:bCs/>
          <w:color w:val="000000"/>
          <w:szCs w:val="24"/>
          <w:lang w:eastAsia="et-EE"/>
        </w:rPr>
        <w:t>Põhja-</w:t>
      </w:r>
      <w:r>
        <w:rPr>
          <w:rFonts w:eastAsia="Times New Roman" w:cs="Times New Roman"/>
          <w:b/>
          <w:bCs/>
          <w:color w:val="000000"/>
          <w:szCs w:val="24"/>
          <w:lang w:eastAsia="et-EE"/>
        </w:rPr>
        <w:t>Pärnu</w:t>
      </w:r>
      <w:r w:rsidR="00885BFC">
        <w:rPr>
          <w:rFonts w:eastAsia="Times New Roman" w:cs="Times New Roman"/>
          <w:b/>
          <w:bCs/>
          <w:color w:val="000000"/>
          <w:szCs w:val="24"/>
          <w:lang w:eastAsia="et-EE"/>
        </w:rPr>
        <w:t>maa</w:t>
      </w:r>
      <w:r>
        <w:rPr>
          <w:rFonts w:eastAsia="Times New Roman" w:cs="Times New Roman"/>
          <w:b/>
          <w:bCs/>
          <w:color w:val="000000"/>
          <w:szCs w:val="24"/>
          <w:lang w:eastAsia="et-EE"/>
        </w:rPr>
        <w:t xml:space="preserve"> </w:t>
      </w:r>
      <w:r w:rsidR="00885BFC">
        <w:rPr>
          <w:rFonts w:eastAsia="Times New Roman" w:cs="Times New Roman"/>
          <w:b/>
          <w:bCs/>
          <w:color w:val="000000"/>
          <w:szCs w:val="24"/>
          <w:lang w:eastAsia="et-EE"/>
        </w:rPr>
        <w:t>vald</w:t>
      </w:r>
      <w:r w:rsidR="00A80221" w:rsidRPr="00260D12">
        <w:rPr>
          <w:rFonts w:eastAsia="Times New Roman" w:cs="Times New Roman"/>
          <w:b/>
          <w:bCs/>
          <w:color w:val="000000"/>
          <w:szCs w:val="24"/>
          <w:lang w:eastAsia="et-EE"/>
        </w:rPr>
        <w:t xml:space="preserve">, </w:t>
      </w:r>
      <w:proofErr w:type="spellStart"/>
      <w:r w:rsidR="00885BFC">
        <w:rPr>
          <w:rFonts w:eastAsia="Times New Roman" w:cs="Times New Roman"/>
          <w:b/>
          <w:bCs/>
          <w:color w:val="000000"/>
          <w:szCs w:val="24"/>
          <w:lang w:eastAsia="et-EE"/>
        </w:rPr>
        <w:t>Lehu</w:t>
      </w:r>
      <w:proofErr w:type="spellEnd"/>
      <w:r w:rsidR="00F95AE1" w:rsidRPr="00F95AE1">
        <w:rPr>
          <w:rFonts w:eastAsia="Times New Roman" w:cs="Times New Roman"/>
          <w:b/>
          <w:bCs/>
          <w:color w:val="000000"/>
          <w:szCs w:val="24"/>
          <w:lang w:eastAsia="et-EE"/>
        </w:rPr>
        <w:t xml:space="preserve"> </w:t>
      </w:r>
      <w:r w:rsidR="00A80221" w:rsidRPr="00260D12">
        <w:rPr>
          <w:rFonts w:eastAsia="Times New Roman" w:cs="Times New Roman"/>
          <w:b/>
          <w:bCs/>
          <w:color w:val="000000"/>
          <w:szCs w:val="24"/>
          <w:lang w:eastAsia="et-EE"/>
        </w:rPr>
        <w:t xml:space="preserve">küla, </w:t>
      </w:r>
      <w:r w:rsidR="009C08E6">
        <w:rPr>
          <w:rFonts w:eastAsia="Times New Roman" w:cs="Times New Roman"/>
          <w:b/>
          <w:bCs/>
          <w:color w:val="000000"/>
          <w:szCs w:val="24"/>
          <w:lang w:eastAsia="et-EE"/>
        </w:rPr>
        <w:t>Karu</w:t>
      </w:r>
    </w:p>
    <w:p w:rsidR="00A80221" w:rsidRPr="00AD70B4" w:rsidRDefault="00A80221" w:rsidP="00804060">
      <w:pPr>
        <w:spacing w:before="100" w:beforeAutospacing="1" w:after="100" w:afterAutospacing="1" w:line="240" w:lineRule="auto"/>
        <w:rPr>
          <w:rFonts w:eastAsia="Times New Roman" w:cs="Times New Roman"/>
          <w:color w:val="000000"/>
          <w:szCs w:val="24"/>
          <w:u w:val="single"/>
          <w:lang w:eastAsia="et-EE"/>
        </w:rPr>
      </w:pPr>
      <w:r w:rsidRPr="008E3283">
        <w:rPr>
          <w:rFonts w:eastAsia="Times New Roman" w:cs="Times New Roman"/>
          <w:b/>
          <w:color w:val="000000"/>
          <w:szCs w:val="24"/>
          <w:lang w:eastAsia="et-EE"/>
        </w:rPr>
        <w:t>Kinnisasi</w:t>
      </w:r>
      <w:r w:rsidR="00E87CE2" w:rsidRPr="008E3283">
        <w:rPr>
          <w:rFonts w:eastAsia="Times New Roman" w:cs="Times New Roman"/>
          <w:color w:val="000000"/>
          <w:szCs w:val="24"/>
          <w:lang w:eastAsia="et-EE"/>
        </w:rPr>
        <w:t xml:space="preserve"> </w:t>
      </w:r>
      <w:r w:rsidR="0054347C" w:rsidRPr="008E3283">
        <w:rPr>
          <w:rFonts w:eastAsia="Times New Roman" w:cs="Times New Roman"/>
          <w:color w:val="000000"/>
          <w:szCs w:val="24"/>
          <w:lang w:eastAsia="et-EE"/>
        </w:rPr>
        <w:t xml:space="preserve">- </w:t>
      </w:r>
      <w:r w:rsidR="00E87CE2" w:rsidRPr="008E3283">
        <w:rPr>
          <w:rFonts w:eastAsia="Times New Roman" w:cs="Times New Roman"/>
          <w:color w:val="000000"/>
          <w:szCs w:val="24"/>
          <w:lang w:eastAsia="et-EE"/>
        </w:rPr>
        <w:t xml:space="preserve">registriosa </w:t>
      </w:r>
      <w:r w:rsidR="00885BFC">
        <w:rPr>
          <w:rFonts w:eastAsia="Times New Roman" w:cs="Times New Roman"/>
          <w:b/>
          <w:color w:val="000000"/>
          <w:szCs w:val="24"/>
          <w:lang w:eastAsia="et-EE"/>
        </w:rPr>
        <w:t>2822450</w:t>
      </w:r>
      <w:r w:rsidR="00260D12" w:rsidRPr="008E3283">
        <w:rPr>
          <w:rFonts w:eastAsia="Times New Roman" w:cs="Times New Roman"/>
          <w:b/>
          <w:color w:val="000000"/>
          <w:szCs w:val="24"/>
          <w:lang w:eastAsia="et-EE"/>
        </w:rPr>
        <w:t>,</w:t>
      </w:r>
      <w:r w:rsidR="00260D12" w:rsidRPr="008E3283">
        <w:rPr>
          <w:rFonts w:eastAsia="Times New Roman" w:cs="Times New Roman"/>
          <w:color w:val="000000"/>
          <w:szCs w:val="24"/>
          <w:lang w:eastAsia="et-EE"/>
        </w:rPr>
        <w:t xml:space="preserve"> katastriüksuse tunnus</w:t>
      </w:r>
      <w:r w:rsidR="008E3283">
        <w:rPr>
          <w:rFonts w:eastAsia="Times New Roman" w:cs="Times New Roman"/>
          <w:color w:val="000000"/>
          <w:szCs w:val="24"/>
          <w:lang w:eastAsia="et-EE"/>
        </w:rPr>
        <w:t xml:space="preserve"> </w:t>
      </w:r>
      <w:hyperlink r:id="rId6" w:history="1">
        <w:r w:rsidR="00885BFC" w:rsidRPr="00885BFC">
          <w:rPr>
            <w:rStyle w:val="Hyperlink"/>
            <w:rFonts w:eastAsia="Times New Roman" w:cs="Times New Roman"/>
            <w:szCs w:val="24"/>
            <w:lang w:eastAsia="et-EE"/>
          </w:rPr>
          <w:t>18801:0</w:t>
        </w:r>
        <w:r w:rsidR="00885BFC" w:rsidRPr="00885BFC">
          <w:rPr>
            <w:rStyle w:val="Hyperlink"/>
            <w:rFonts w:eastAsia="Times New Roman" w:cs="Times New Roman"/>
            <w:szCs w:val="24"/>
            <w:lang w:eastAsia="et-EE"/>
          </w:rPr>
          <w:t>0</w:t>
        </w:r>
        <w:r w:rsidR="00885BFC" w:rsidRPr="00885BFC">
          <w:rPr>
            <w:rStyle w:val="Hyperlink"/>
            <w:rFonts w:eastAsia="Times New Roman" w:cs="Times New Roman"/>
            <w:szCs w:val="24"/>
            <w:lang w:eastAsia="et-EE"/>
          </w:rPr>
          <w:t>1:0359</w:t>
        </w:r>
      </w:hyperlink>
      <w:r w:rsidR="00AD70B4">
        <w:rPr>
          <w:rStyle w:val="Hyperlink"/>
          <w:rFonts w:eastAsia="Times New Roman" w:cs="Times New Roman"/>
          <w:color w:val="000000"/>
          <w:szCs w:val="24"/>
          <w:lang w:eastAsia="et-EE"/>
        </w:rPr>
        <w:t xml:space="preserve">, </w:t>
      </w:r>
      <w:r w:rsidR="00260D12" w:rsidRPr="00AD70B4">
        <w:rPr>
          <w:rFonts w:eastAsia="Times New Roman" w:cs="Times New Roman"/>
          <w:color w:val="000000"/>
          <w:szCs w:val="24"/>
          <w:lang w:eastAsia="et-EE"/>
        </w:rPr>
        <w:t>kantud riig</w:t>
      </w:r>
      <w:r w:rsidR="004E193A" w:rsidRPr="00AD70B4">
        <w:rPr>
          <w:rFonts w:eastAsia="Times New Roman" w:cs="Times New Roman"/>
          <w:color w:val="000000"/>
          <w:szCs w:val="24"/>
          <w:lang w:eastAsia="et-EE"/>
        </w:rPr>
        <w:t>i kinnisvararegistrisse koodiga</w:t>
      </w:r>
      <w:r w:rsidR="008E3283" w:rsidRPr="00AD70B4">
        <w:rPr>
          <w:rFonts w:eastAsia="Times New Roman" w:cs="Times New Roman"/>
          <w:color w:val="000000"/>
          <w:szCs w:val="24"/>
          <w:lang w:eastAsia="et-EE"/>
        </w:rPr>
        <w:t xml:space="preserve"> </w:t>
      </w:r>
      <w:r w:rsidR="004E193A" w:rsidRPr="00AD70B4">
        <w:rPr>
          <w:rFonts w:eastAsia="Times New Roman" w:cs="Times New Roman"/>
          <w:b/>
          <w:color w:val="000000"/>
          <w:szCs w:val="24"/>
          <w:lang w:eastAsia="et-EE"/>
        </w:rPr>
        <w:t>KV</w:t>
      </w:r>
      <w:r w:rsidR="00885BFC" w:rsidRPr="00AD70B4">
        <w:rPr>
          <w:rFonts w:eastAsia="Times New Roman" w:cs="Times New Roman"/>
          <w:b/>
          <w:color w:val="000000"/>
          <w:szCs w:val="24"/>
          <w:lang w:eastAsia="et-EE"/>
        </w:rPr>
        <w:t>61250</w:t>
      </w:r>
    </w:p>
    <w:p w:rsidR="00A80221" w:rsidRPr="00260D12" w:rsidRDefault="00A80221" w:rsidP="0080406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Pr="00260D12">
        <w:rPr>
          <w:rFonts w:eastAsia="Times New Roman" w:cs="Times New Roman"/>
          <w:color w:val="000000"/>
          <w:szCs w:val="24"/>
          <w:lang w:eastAsia="et-EE"/>
        </w:rPr>
        <w:t xml:space="preserve">: </w:t>
      </w:r>
      <w:r w:rsidR="00885BFC">
        <w:rPr>
          <w:rFonts w:eastAsia="Times New Roman" w:cs="Times New Roman"/>
          <w:color w:val="000000"/>
          <w:szCs w:val="24"/>
          <w:lang w:eastAsia="et-EE"/>
        </w:rPr>
        <w:t>20,3</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80406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4E193A" w:rsidRDefault="00A80221" w:rsidP="00804060">
      <w:pPr>
        <w:numPr>
          <w:ilvl w:val="0"/>
          <w:numId w:val="1"/>
        </w:numPr>
        <w:tabs>
          <w:tab w:val="clear" w:pos="720"/>
          <w:tab w:val="num" w:pos="0"/>
        </w:tabs>
        <w:spacing w:before="100" w:beforeAutospacing="1" w:after="100" w:afterAutospacing="1" w:line="240" w:lineRule="auto"/>
        <w:ind w:left="851" w:hanging="284"/>
        <w:rPr>
          <w:rFonts w:eastAsia="Times New Roman" w:cs="Times New Roman"/>
          <w:b/>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885BFC">
        <w:rPr>
          <w:rFonts w:eastAsia="Times New Roman" w:cs="Times New Roman"/>
          <w:b/>
          <w:color w:val="000000"/>
          <w:szCs w:val="24"/>
          <w:lang w:eastAsia="et-EE"/>
        </w:rPr>
        <w:t>71 050</w:t>
      </w:r>
      <w:r w:rsidRPr="004E193A">
        <w:rPr>
          <w:rFonts w:eastAsia="Times New Roman" w:cs="Times New Roman"/>
          <w:b/>
          <w:bCs/>
          <w:color w:val="000000"/>
          <w:szCs w:val="24"/>
          <w:lang w:eastAsia="et-EE"/>
        </w:rPr>
        <w:t xml:space="preserve"> €</w:t>
      </w:r>
    </w:p>
    <w:p w:rsidR="00260D12" w:rsidRPr="00F95AE1" w:rsidRDefault="0089334D" w:rsidP="0080406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Ettemaks</w:t>
      </w:r>
      <w:r w:rsidR="00A80221" w:rsidRPr="00F95AE1">
        <w:rPr>
          <w:rFonts w:eastAsia="Times New Roman" w:cs="Times New Roman"/>
          <w:b/>
          <w:color w:val="000000"/>
          <w:szCs w:val="24"/>
          <w:lang w:eastAsia="et-EE"/>
        </w:rPr>
        <w:t>:</w:t>
      </w:r>
      <w:r w:rsidR="00A80221" w:rsidRPr="00F95AE1">
        <w:rPr>
          <w:rFonts w:eastAsia="Times New Roman" w:cs="Times New Roman"/>
          <w:color w:val="000000"/>
          <w:szCs w:val="24"/>
          <w:lang w:eastAsia="et-EE"/>
        </w:rPr>
        <w:t> </w:t>
      </w:r>
      <w:r w:rsidR="00F95AE1" w:rsidRPr="00F95AE1">
        <w:rPr>
          <w:rFonts w:eastAsia="Times New Roman" w:cs="Times New Roman"/>
          <w:color w:val="000000"/>
          <w:szCs w:val="24"/>
          <w:lang w:eastAsia="et-EE"/>
        </w:rPr>
        <w:t xml:space="preserve"> </w:t>
      </w:r>
      <w:r w:rsidR="00885BFC">
        <w:rPr>
          <w:rFonts w:eastAsia="Times New Roman" w:cs="Times New Roman"/>
          <w:b/>
          <w:color w:val="000000"/>
          <w:szCs w:val="24"/>
          <w:lang w:eastAsia="et-EE"/>
        </w:rPr>
        <w:t>7 105</w:t>
      </w:r>
      <w:r w:rsidR="00A80221" w:rsidRPr="00F95AE1">
        <w:rPr>
          <w:rFonts w:eastAsia="Times New Roman" w:cs="Times New Roman"/>
          <w:b/>
          <w:bCs/>
          <w:color w:val="000000"/>
          <w:szCs w:val="24"/>
          <w:lang w:eastAsia="et-EE"/>
        </w:rPr>
        <w:t xml:space="preserve"> €</w:t>
      </w:r>
      <w:r w:rsidR="00A80221" w:rsidRPr="00F95AE1">
        <w:rPr>
          <w:rFonts w:eastAsia="Times New Roman" w:cs="Times New Roman"/>
          <w:color w:val="000000"/>
          <w:szCs w:val="24"/>
          <w:lang w:eastAsia="et-EE"/>
        </w:rPr>
        <w:t> </w:t>
      </w:r>
    </w:p>
    <w:p w:rsidR="00FF15F9" w:rsidRPr="00F95AE1" w:rsidRDefault="00260D12" w:rsidP="0080406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b/>
          <w:color w:val="000000"/>
          <w:szCs w:val="24"/>
          <w:lang w:eastAsia="et-EE"/>
        </w:rPr>
        <w:t>Osavõtutasu</w:t>
      </w:r>
      <w:r w:rsidRPr="00F95AE1">
        <w:rPr>
          <w:rFonts w:eastAsia="Times New Roman" w:cs="Times New Roman"/>
          <w:color w:val="000000"/>
          <w:szCs w:val="24"/>
          <w:lang w:eastAsia="et-EE"/>
        </w:rPr>
        <w:t xml:space="preserve"> </w:t>
      </w:r>
      <w:r w:rsidRPr="00F95AE1">
        <w:rPr>
          <w:rFonts w:eastAsia="Times New Roman" w:cs="Times New Roman"/>
          <w:b/>
          <w:bCs/>
          <w:color w:val="000000"/>
          <w:szCs w:val="24"/>
          <w:lang w:eastAsia="et-EE"/>
        </w:rPr>
        <w:t>10 €</w:t>
      </w:r>
    </w:p>
    <w:p w:rsidR="00FF15F9" w:rsidRPr="00F95AE1" w:rsidRDefault="00090513" w:rsidP="00804060">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95AE1">
        <w:rPr>
          <w:rFonts w:eastAsia="Times New Roman" w:cs="Times New Roman"/>
          <w:szCs w:val="24"/>
          <w:lang w:eastAsia="et-EE"/>
        </w:rPr>
        <w:t xml:space="preserve">Ettemaks </w:t>
      </w:r>
      <w:r w:rsidR="00260D12" w:rsidRPr="00F95AE1">
        <w:rPr>
          <w:rFonts w:eastAsia="Times New Roman" w:cs="Times New Roman"/>
          <w:szCs w:val="24"/>
          <w:lang w:eastAsia="et-EE"/>
        </w:rPr>
        <w:t xml:space="preserve">ja osavõtutasu </w:t>
      </w:r>
      <w:r w:rsidR="00891E54" w:rsidRPr="00F95AE1">
        <w:rPr>
          <w:rFonts w:eastAsia="Times New Roman" w:cs="Times New Roman"/>
          <w:szCs w:val="24"/>
          <w:lang w:eastAsia="et-EE"/>
        </w:rPr>
        <w:t>tuleb</w:t>
      </w:r>
      <w:r w:rsidR="00260D12" w:rsidRPr="00F95AE1">
        <w:rPr>
          <w:rFonts w:eastAsia="Times New Roman" w:cs="Times New Roman"/>
          <w:szCs w:val="24"/>
          <w:lang w:eastAsia="et-EE"/>
        </w:rPr>
        <w:t xml:space="preserve"> </w:t>
      </w:r>
      <w:r w:rsidR="00A80221" w:rsidRPr="00F95AE1">
        <w:rPr>
          <w:rFonts w:eastAsia="Times New Roman" w:cs="Times New Roman"/>
          <w:szCs w:val="24"/>
          <w:lang w:eastAsia="et-EE"/>
        </w:rPr>
        <w:t xml:space="preserve">tasuda </w:t>
      </w:r>
      <w:r w:rsidR="0089334D" w:rsidRPr="00F95AE1">
        <w:rPr>
          <w:rFonts w:eastAsia="Times New Roman" w:cs="Times New Roman"/>
          <w:b/>
          <w:szCs w:val="24"/>
          <w:lang w:eastAsia="et-EE"/>
        </w:rPr>
        <w:t>Riigimetsa Majandamise Keskuse</w:t>
      </w:r>
      <w:r w:rsidR="0089334D" w:rsidRPr="00F95AE1">
        <w:rPr>
          <w:rFonts w:eastAsia="Times New Roman" w:cs="Times New Roman"/>
          <w:szCs w:val="24"/>
          <w:lang w:eastAsia="et-EE"/>
        </w:rPr>
        <w:t xml:space="preserve"> arveldusarvele </w:t>
      </w:r>
      <w:r w:rsidR="00FF15F9" w:rsidRPr="00F95AE1">
        <w:rPr>
          <w:rFonts w:eastAsia="Times New Roman" w:cs="Times New Roman"/>
          <w:szCs w:val="24"/>
          <w:lang w:eastAsia="et-EE"/>
        </w:rPr>
        <w:t>SEB pangas.</w:t>
      </w:r>
    </w:p>
    <w:p w:rsidR="00FF15F9" w:rsidRPr="00F95AE1" w:rsidRDefault="00FF15F9" w:rsidP="00804060">
      <w:pPr>
        <w:spacing w:before="100" w:beforeAutospacing="1" w:after="100" w:afterAutospacing="1" w:line="240" w:lineRule="auto"/>
        <w:rPr>
          <w:rFonts w:eastAsia="Times New Roman" w:cs="Times New Roman"/>
          <w:szCs w:val="24"/>
          <w:lang w:eastAsia="et-EE"/>
        </w:rPr>
      </w:pPr>
      <w:r w:rsidRPr="00F95AE1">
        <w:rPr>
          <w:rFonts w:eastAsia="Times New Roman" w:cs="Times New Roman"/>
          <w:b/>
          <w:bCs/>
          <w:szCs w:val="24"/>
          <w:lang w:eastAsia="et-EE"/>
        </w:rPr>
        <w:t>Makse teostamisel märkida:</w:t>
      </w:r>
    </w:p>
    <w:p w:rsidR="00FF15F9" w:rsidRPr="00F95AE1" w:rsidRDefault="00FF15F9" w:rsidP="0080406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saaja: Riigimetsa Majandamise Keskus</w:t>
      </w:r>
    </w:p>
    <w:p w:rsidR="00FF15F9" w:rsidRPr="00F95AE1" w:rsidRDefault="00FF15F9" w:rsidP="0080406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arveldusarve nr SEB  pangas: </w:t>
      </w:r>
      <w:r w:rsidRPr="00F95AE1">
        <w:rPr>
          <w:rFonts w:cs="Times New Roman"/>
          <w:bCs/>
        </w:rPr>
        <w:t>EE881010002021370008</w:t>
      </w:r>
      <w:r w:rsidRPr="00F95AE1">
        <w:rPr>
          <w:rFonts w:eastAsia="Times New Roman" w:cs="Times New Roman"/>
          <w:szCs w:val="24"/>
          <w:lang w:eastAsia="et-EE"/>
        </w:rPr>
        <w:t xml:space="preserve"> </w:t>
      </w:r>
    </w:p>
    <w:p w:rsidR="00FF15F9" w:rsidRPr="00F95AE1" w:rsidRDefault="00FF15F9" w:rsidP="0080406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SWIFT: </w:t>
      </w:r>
      <w:r w:rsidRPr="00F95AE1">
        <w:t>EEUHEE2X</w:t>
      </w:r>
    </w:p>
    <w:p w:rsidR="00FF15F9" w:rsidRPr="00F95AE1" w:rsidRDefault="00FF15F9" w:rsidP="0080406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viitenumber: </w:t>
      </w:r>
      <w:r w:rsidRPr="00F95AE1">
        <w:rPr>
          <w:rFonts w:cs="Times New Roman"/>
        </w:rPr>
        <w:t>4001013186</w:t>
      </w:r>
    </w:p>
    <w:p w:rsidR="00FF15F9" w:rsidRPr="00F95AE1" w:rsidRDefault="00FF15F9" w:rsidP="0080406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bCs/>
          <w:szCs w:val="24"/>
          <w:lang w:eastAsia="et-EE"/>
        </w:rPr>
        <w:t>selgitusse</w:t>
      </w:r>
      <w:r w:rsidR="00804060">
        <w:rPr>
          <w:rFonts w:eastAsia="Times New Roman" w:cs="Times New Roman"/>
          <w:bCs/>
          <w:szCs w:val="24"/>
          <w:lang w:eastAsia="et-EE"/>
        </w:rPr>
        <w:t>:</w:t>
      </w:r>
      <w:r w:rsidRPr="00F95AE1">
        <w:rPr>
          <w:rFonts w:eastAsia="Times New Roman" w:cs="Times New Roman"/>
          <w:bCs/>
          <w:szCs w:val="24"/>
          <w:lang w:eastAsia="et-EE"/>
        </w:rPr>
        <w:t xml:space="preserve"> </w:t>
      </w:r>
      <w:r w:rsidR="00804060" w:rsidRPr="00804060">
        <w:rPr>
          <w:rFonts w:eastAsia="Times New Roman" w:cs="Times New Roman"/>
          <w:b/>
          <w:bCs/>
          <w:szCs w:val="24"/>
          <w:lang w:eastAsia="et-EE"/>
        </w:rPr>
        <w:t>katastritunnus,</w:t>
      </w:r>
      <w:r w:rsidR="00804060" w:rsidRPr="00804060">
        <w:rPr>
          <w:rFonts w:eastAsia="Times New Roman" w:cs="Times New Roman"/>
          <w:bCs/>
          <w:szCs w:val="24"/>
          <w:lang w:eastAsia="et-EE"/>
        </w:rPr>
        <w:t xml:space="preserve"> </w:t>
      </w:r>
      <w:r w:rsidRPr="00F95AE1">
        <w:rPr>
          <w:rFonts w:eastAsia="Times New Roman" w:cs="Times New Roman"/>
          <w:b/>
          <w:bCs/>
          <w:szCs w:val="24"/>
          <w:lang w:eastAsia="et-EE"/>
        </w:rPr>
        <w:t>müügiobjekti nimetus ja metsamaade enampakkumine</w:t>
      </w:r>
    </w:p>
    <w:p w:rsidR="00FF15F9" w:rsidRPr="00F95AE1" w:rsidRDefault="00FF15F9" w:rsidP="0080406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95AE1">
        <w:rPr>
          <w:rFonts w:eastAsia="Times New Roman" w:cs="Times New Roman"/>
          <w:szCs w:val="24"/>
          <w:lang w:eastAsia="et-EE"/>
        </w:rPr>
        <w:t xml:space="preserve">ning kui tasutakse teise isiku eest, siis lisada makse selgitusse ka </w:t>
      </w:r>
      <w:r w:rsidRPr="00F95AE1">
        <w:rPr>
          <w:rFonts w:eastAsia="Times New Roman" w:cs="Times New Roman"/>
          <w:b/>
          <w:bCs/>
          <w:szCs w:val="24"/>
          <w:lang w:eastAsia="et-EE"/>
        </w:rPr>
        <w:t>pakkuja nimi</w:t>
      </w:r>
      <w:r w:rsidRPr="00F95AE1">
        <w:rPr>
          <w:rFonts w:eastAsia="Times New Roman" w:cs="Times New Roman"/>
          <w:szCs w:val="24"/>
          <w:lang w:eastAsia="et-EE"/>
        </w:rPr>
        <w:t xml:space="preserve">, kelle eest tasutakse. </w:t>
      </w:r>
    </w:p>
    <w:p w:rsidR="0074289A" w:rsidRPr="00F95AE1" w:rsidRDefault="00075A8C" w:rsidP="00804060">
      <w:pPr>
        <w:spacing w:before="100" w:beforeAutospacing="1" w:after="100" w:afterAutospacing="1" w:line="240" w:lineRule="auto"/>
        <w:jc w:val="both"/>
        <w:rPr>
          <w:rFonts w:eastAsia="Times New Roman" w:cs="Times New Roman"/>
          <w:i/>
          <w:color w:val="000000"/>
          <w:szCs w:val="24"/>
          <w:lang w:eastAsia="et-EE"/>
        </w:rPr>
      </w:pPr>
      <w:r w:rsidRPr="00F95AE1">
        <w:rPr>
          <w:rFonts w:eastAsia="Times New Roman" w:cs="Times New Roman"/>
          <w:color w:val="000000"/>
          <w:szCs w:val="24"/>
          <w:lang w:eastAsia="et-EE"/>
        </w:rPr>
        <w:t>Katastriüksuse andmeid, sh erinevatel aluskaartidel sisalduvat teavet</w:t>
      </w:r>
      <w:r w:rsidR="000E6470" w:rsidRPr="00F95AE1">
        <w:rPr>
          <w:rFonts w:eastAsia="Times New Roman" w:cs="Times New Roman"/>
          <w:color w:val="000000"/>
          <w:szCs w:val="24"/>
          <w:lang w:eastAsia="et-EE"/>
        </w:rPr>
        <w:t xml:space="preserve"> (s.</w:t>
      </w:r>
      <w:r w:rsidR="0089334D" w:rsidRPr="00F95AE1">
        <w:rPr>
          <w:rFonts w:eastAsia="Times New Roman" w:cs="Times New Roman"/>
          <w:color w:val="000000"/>
          <w:szCs w:val="24"/>
          <w:lang w:eastAsia="et-EE"/>
        </w:rPr>
        <w:t>h nt teede, liinide, kraavide jms paiknemine)</w:t>
      </w:r>
      <w:r w:rsidRPr="00F95AE1">
        <w:rPr>
          <w:rFonts w:eastAsia="Times New Roman" w:cs="Times New Roman"/>
          <w:color w:val="000000"/>
          <w:szCs w:val="24"/>
          <w:lang w:eastAsia="et-EE"/>
        </w:rPr>
        <w:t xml:space="preserve"> vaata Maa-ameti </w:t>
      </w:r>
      <w:hyperlink r:id="rId7" w:history="1">
        <w:proofErr w:type="spellStart"/>
        <w:r w:rsidR="00882B5D" w:rsidRPr="00882B5D">
          <w:rPr>
            <w:rStyle w:val="Hyperlink"/>
            <w:rFonts w:eastAsia="Times New Roman" w:cs="Times New Roman"/>
            <w:szCs w:val="24"/>
            <w:lang w:eastAsia="et-EE"/>
          </w:rPr>
          <w:t>geoportaa</w:t>
        </w:r>
        <w:r w:rsidR="00882B5D" w:rsidRPr="00882B5D">
          <w:rPr>
            <w:rStyle w:val="Hyperlink"/>
            <w:rFonts w:eastAsia="Times New Roman" w:cs="Times New Roman"/>
            <w:szCs w:val="24"/>
            <w:lang w:eastAsia="et-EE"/>
          </w:rPr>
          <w:t>l</w:t>
        </w:r>
        <w:r w:rsidR="00882B5D" w:rsidRPr="00882B5D">
          <w:rPr>
            <w:rStyle w:val="Hyperlink"/>
            <w:rFonts w:eastAsia="Times New Roman" w:cs="Times New Roman"/>
            <w:szCs w:val="24"/>
            <w:lang w:eastAsia="et-EE"/>
          </w:rPr>
          <w:t>ist</w:t>
        </w:r>
        <w:proofErr w:type="spellEnd"/>
        <w:r w:rsidR="00882B5D" w:rsidRPr="00882B5D">
          <w:rPr>
            <w:rStyle w:val="Hyperlink"/>
            <w:rFonts w:eastAsia="Times New Roman" w:cs="Times New Roman"/>
            <w:szCs w:val="24"/>
            <w:lang w:eastAsia="et-EE"/>
          </w:rPr>
          <w:t>.</w:t>
        </w:r>
      </w:hyperlink>
    </w:p>
    <w:p w:rsidR="00885BFC" w:rsidRPr="00885BFC" w:rsidRDefault="00A80221" w:rsidP="00804060">
      <w:pPr>
        <w:spacing w:before="100" w:beforeAutospacing="1" w:after="100" w:afterAutospacing="1" w:line="240" w:lineRule="auto"/>
        <w:jc w:val="both"/>
        <w:rPr>
          <w:rFonts w:eastAsia="Times New Roman" w:cs="Times New Roman"/>
          <w:color w:val="000000"/>
          <w:szCs w:val="24"/>
          <w:u w:val="single"/>
          <w:lang w:eastAsia="et-EE"/>
        </w:rPr>
      </w:pPr>
      <w:r w:rsidRPr="00F95AE1">
        <w:rPr>
          <w:rFonts w:eastAsia="Times New Roman" w:cs="Times New Roman"/>
          <w:color w:val="000000"/>
          <w:szCs w:val="24"/>
          <w:lang w:eastAsia="et-EE"/>
        </w:rPr>
        <w:t xml:space="preserve">Maakatastris registreeritud kitsendusi vaata </w:t>
      </w:r>
      <w:r w:rsidR="00075A8C" w:rsidRPr="00F95AE1">
        <w:rPr>
          <w:rFonts w:eastAsia="Times New Roman" w:cs="Times New Roman"/>
          <w:color w:val="000000"/>
          <w:szCs w:val="24"/>
          <w:lang w:eastAsia="et-EE"/>
        </w:rPr>
        <w:t>M</w:t>
      </w:r>
      <w:r w:rsidR="00F95AE1">
        <w:rPr>
          <w:rFonts w:eastAsia="Times New Roman" w:cs="Times New Roman"/>
          <w:color w:val="000000"/>
          <w:szCs w:val="24"/>
          <w:lang w:eastAsia="et-EE"/>
        </w:rPr>
        <w:t xml:space="preserve">aa-ameti </w:t>
      </w:r>
      <w:proofErr w:type="spellStart"/>
      <w:r w:rsidR="00F95AE1">
        <w:rPr>
          <w:rFonts w:eastAsia="Times New Roman" w:cs="Times New Roman"/>
          <w:color w:val="000000"/>
          <w:szCs w:val="24"/>
          <w:lang w:eastAsia="et-EE"/>
        </w:rPr>
        <w:t>geoportaali</w:t>
      </w:r>
      <w:proofErr w:type="spellEnd"/>
      <w:r w:rsidR="008E3283">
        <w:rPr>
          <w:rFonts w:eastAsia="Times New Roman" w:cs="Times New Roman"/>
          <w:color w:val="000000"/>
          <w:szCs w:val="24"/>
          <w:lang w:eastAsia="et-EE"/>
        </w:rPr>
        <w:t xml:space="preserve"> kitsenduste kaardilt </w:t>
      </w:r>
      <w:hyperlink r:id="rId8" w:history="1">
        <w:r w:rsidR="00885BFC" w:rsidRPr="00885BFC">
          <w:rPr>
            <w:rStyle w:val="Hyperlink"/>
            <w:rFonts w:eastAsia="Times New Roman" w:cs="Times New Roman"/>
            <w:szCs w:val="24"/>
            <w:lang w:eastAsia="et-EE"/>
          </w:rPr>
          <w:t>kitsendus_18801:001:0</w:t>
        </w:r>
        <w:r w:rsidR="00885BFC" w:rsidRPr="00885BFC">
          <w:rPr>
            <w:rStyle w:val="Hyperlink"/>
            <w:rFonts w:eastAsia="Times New Roman" w:cs="Times New Roman"/>
            <w:szCs w:val="24"/>
            <w:lang w:eastAsia="et-EE"/>
          </w:rPr>
          <w:t>3</w:t>
        </w:r>
        <w:r w:rsidR="00885BFC" w:rsidRPr="00885BFC">
          <w:rPr>
            <w:rStyle w:val="Hyperlink"/>
            <w:rFonts w:eastAsia="Times New Roman" w:cs="Times New Roman"/>
            <w:szCs w:val="24"/>
            <w:lang w:eastAsia="et-EE"/>
          </w:rPr>
          <w:t>59</w:t>
        </w:r>
      </w:hyperlink>
    </w:p>
    <w:p w:rsidR="00C13550" w:rsidRPr="008E3283" w:rsidRDefault="008E3283" w:rsidP="008E3283">
      <w:pPr>
        <w:spacing w:before="100" w:beforeAutospacing="1" w:after="100" w:afterAutospacing="1" w:line="240" w:lineRule="auto"/>
        <w:ind w:left="720"/>
        <w:jc w:val="both"/>
        <w:rPr>
          <w:rFonts w:eastAsia="Times New Roman" w:cs="Times New Roman"/>
          <w:i/>
          <w:color w:val="000000"/>
          <w:szCs w:val="24"/>
          <w:lang w:eastAsia="et-EE"/>
        </w:rPr>
      </w:pPr>
      <w:r>
        <w:rPr>
          <w:rFonts w:eastAsia="Times New Roman" w:cs="Times New Roman"/>
          <w:i/>
          <w:color w:val="000000"/>
          <w:szCs w:val="24"/>
          <w:lang w:eastAsia="et-EE"/>
        </w:rPr>
        <w:t>K</w:t>
      </w:r>
      <w:r w:rsidR="00A80221" w:rsidRPr="008E3283">
        <w:rPr>
          <w:rFonts w:eastAsia="Times New Roman" w:cs="Times New Roman"/>
          <w:i/>
          <w:color w:val="000000"/>
          <w:szCs w:val="24"/>
          <w:lang w:eastAsia="et-EE"/>
        </w:rPr>
        <w:t>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8E3283">
        <w:rPr>
          <w:rFonts w:eastAsia="Times New Roman" w:cs="Times New Roman"/>
          <w:i/>
          <w:color w:val="000000"/>
          <w:szCs w:val="24"/>
          <w:lang w:eastAsia="et-EE"/>
        </w:rPr>
        <w:t>.</w:t>
      </w:r>
      <w:r w:rsidR="004B44B2" w:rsidRPr="008E3283">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E5411F" w:rsidRDefault="0089334D" w:rsidP="00804060">
      <w:pPr>
        <w:spacing w:before="100" w:beforeAutospacing="1" w:after="100" w:afterAutospacing="1" w:line="240" w:lineRule="auto"/>
        <w:rPr>
          <w:rStyle w:val="Hyperlink"/>
          <w:rFonts w:eastAsia="Times New Roman" w:cs="Times New Roman"/>
          <w:color w:val="000000"/>
          <w:szCs w:val="24"/>
          <w:u w:val="none"/>
          <w:lang w:eastAsia="et-EE"/>
        </w:rPr>
      </w:pPr>
      <w:r w:rsidRPr="00F95AE1">
        <w:rPr>
          <w:rFonts w:eastAsia="Times New Roman" w:cs="Times New Roman"/>
          <w:color w:val="000000"/>
          <w:szCs w:val="24"/>
          <w:lang w:eastAsia="et-EE"/>
        </w:rPr>
        <w:t>Kinnisasjal kasvava m</w:t>
      </w:r>
      <w:r w:rsidR="00075A8C" w:rsidRPr="00F95AE1">
        <w:rPr>
          <w:rFonts w:eastAsia="Times New Roman" w:cs="Times New Roman"/>
          <w:color w:val="000000"/>
          <w:szCs w:val="24"/>
          <w:lang w:eastAsia="et-EE"/>
        </w:rPr>
        <w:t xml:space="preserve">etsaga seotud andmeid vaata </w:t>
      </w:r>
      <w:hyperlink r:id="rId9" w:anchor="/" w:history="1">
        <w:r w:rsidRPr="00F95AE1">
          <w:rPr>
            <w:rStyle w:val="Hyperlink"/>
            <w:rFonts w:eastAsia="Times New Roman" w:cs="Times New Roman"/>
            <w:szCs w:val="24"/>
            <w:lang w:eastAsia="et-EE"/>
          </w:rPr>
          <w:t>metsareg</w:t>
        </w:r>
        <w:r w:rsidRPr="00F95AE1">
          <w:rPr>
            <w:rStyle w:val="Hyperlink"/>
            <w:rFonts w:eastAsia="Times New Roman" w:cs="Times New Roman"/>
            <w:szCs w:val="24"/>
            <w:lang w:eastAsia="et-EE"/>
          </w:rPr>
          <w:t>i</w:t>
        </w:r>
        <w:r w:rsidRPr="00F95AE1">
          <w:rPr>
            <w:rStyle w:val="Hyperlink"/>
            <w:rFonts w:eastAsia="Times New Roman" w:cs="Times New Roman"/>
            <w:szCs w:val="24"/>
            <w:lang w:eastAsia="et-EE"/>
          </w:rPr>
          <w:t>strist.</w:t>
        </w:r>
      </w:hyperlink>
      <w:r w:rsidR="00A7113A">
        <w:rPr>
          <w:rStyle w:val="Hyperlink"/>
          <w:rFonts w:eastAsia="Times New Roman" w:cs="Times New Roman"/>
          <w:szCs w:val="24"/>
          <w:lang w:eastAsia="et-EE"/>
        </w:rPr>
        <w:t xml:space="preserve"> </w:t>
      </w:r>
    </w:p>
    <w:p w:rsidR="00C13550" w:rsidRDefault="00A80221" w:rsidP="00804060">
      <w:pPr>
        <w:spacing w:before="100" w:beforeAutospacing="1" w:after="100" w:afterAutospacing="1" w:line="240" w:lineRule="auto"/>
        <w:jc w:val="both"/>
        <w:rPr>
          <w:rFonts w:eastAsia="Times New Roman" w:cs="Times New Roman"/>
          <w:color w:val="000000"/>
          <w:szCs w:val="24"/>
          <w:lang w:eastAsia="et-EE"/>
        </w:rPr>
      </w:pPr>
      <w:r w:rsidRPr="00F95AE1">
        <w:rPr>
          <w:rFonts w:eastAsia="Times New Roman" w:cs="Times New Roman"/>
          <w:color w:val="000000"/>
          <w:szCs w:val="24"/>
          <w:lang w:eastAsia="et-EE"/>
        </w:rPr>
        <w:t>Lisainfo:</w:t>
      </w:r>
    </w:p>
    <w:p w:rsidR="009C08E6" w:rsidRPr="00F95AE1" w:rsidRDefault="009C08E6" w:rsidP="009C08E6">
      <w:pPr>
        <w:spacing w:before="100" w:beforeAutospacing="1" w:after="100" w:afterAutospacing="1" w:line="240" w:lineRule="auto"/>
        <w:ind w:left="720"/>
        <w:jc w:val="both"/>
        <w:rPr>
          <w:rFonts w:eastAsia="Times New Roman" w:cs="Times New Roman"/>
          <w:color w:val="000000"/>
          <w:szCs w:val="24"/>
          <w:lang w:eastAsia="et-EE"/>
        </w:rPr>
      </w:pPr>
      <w:r w:rsidRPr="009C08E6">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4F71D4" w:rsidRDefault="004F71D4" w:rsidP="004F71D4">
      <w:pPr>
        <w:pStyle w:val="NormalWeb"/>
        <w:ind w:left="708"/>
        <w:jc w:val="both"/>
      </w:pPr>
      <w:r w:rsidRPr="009C08E6">
        <w:rPr>
          <w:color w:val="000000"/>
        </w:rPr>
        <w:t>Puudub  juurdepääs avalikult kasutatavalt teelt.</w:t>
      </w:r>
      <w:r w:rsidRPr="009C08E6">
        <w:t xml:space="preserve">  </w:t>
      </w:r>
    </w:p>
    <w:p w:rsidR="002556D3" w:rsidRPr="00115A4A" w:rsidRDefault="009C08E6" w:rsidP="002556D3">
      <w:pPr>
        <w:pStyle w:val="NormalWeb"/>
        <w:ind w:left="708"/>
        <w:jc w:val="both"/>
      </w:pPr>
      <w:r>
        <w:t xml:space="preserve">Kinnisasja </w:t>
      </w:r>
      <w:r w:rsidRPr="00882B5D">
        <w:t>läbib tee.</w:t>
      </w:r>
      <w:r w:rsidR="002556D3" w:rsidRPr="00882B5D">
        <w:t xml:space="preserve"> </w:t>
      </w:r>
      <w:r w:rsidR="002556D3" w:rsidRPr="00115A4A">
        <w:t>Tee kaitsevööndis kehtivad ehitusseadustikust tulenevad piirangud.</w:t>
      </w:r>
    </w:p>
    <w:p w:rsidR="002C27B7" w:rsidRPr="00D76CE5" w:rsidRDefault="002C27B7" w:rsidP="002C27B7">
      <w:pPr>
        <w:pStyle w:val="NormalWeb"/>
        <w:ind w:left="708"/>
        <w:jc w:val="both"/>
      </w:pPr>
      <w:r w:rsidRPr="000C6B20">
        <w:lastRenderedPageBreak/>
        <w:t xml:space="preserve">Müüjal </w:t>
      </w:r>
      <w:r>
        <w:t>puudub informatsioon kinnisasja</w:t>
      </w:r>
      <w:r w:rsidRPr="000C6B20">
        <w:t xml:space="preserve"> piiril paikneva maaparandussüsteemi </w:t>
      </w:r>
      <w:r>
        <w:t xml:space="preserve">ja </w:t>
      </w:r>
      <w:r w:rsidRPr="000C6B20">
        <w:t xml:space="preserve">eesvoolu seisukorra kohta. Müüja ei vastuta maaparandussüsteemi </w:t>
      </w:r>
      <w:r>
        <w:t xml:space="preserve">ja </w:t>
      </w:r>
      <w:r w:rsidRPr="000C6B20">
        <w:t>eesvoolu toimimise eest.</w:t>
      </w:r>
    </w:p>
    <w:p w:rsidR="00F453A5" w:rsidRDefault="00611B4B" w:rsidP="00E25EBB">
      <w:pPr>
        <w:spacing w:before="100" w:beforeAutospacing="1" w:after="100" w:afterAutospacing="1" w:line="240" w:lineRule="auto"/>
        <w:ind w:left="720"/>
        <w:jc w:val="both"/>
        <w:rPr>
          <w:rStyle w:val="Hyperlink"/>
          <w:rFonts w:eastAsia="Times New Roman" w:cs="Times New Roman"/>
          <w:szCs w:val="24"/>
          <w:lang w:eastAsia="et-EE"/>
        </w:rPr>
      </w:pPr>
      <w:r w:rsidRPr="009C08E6">
        <w:t>Kinnisasi asu</w:t>
      </w:r>
      <w:r w:rsidR="00AD70B4">
        <w:t>s</w:t>
      </w:r>
      <w:r w:rsidRPr="009C08E6">
        <w:t xml:space="preserve"> </w:t>
      </w:r>
      <w:r w:rsidR="00AD70B4">
        <w:t xml:space="preserve">enne haldusreformi </w:t>
      </w:r>
      <w:r w:rsidR="00F453A5">
        <w:rPr>
          <w:rFonts w:eastAsia="Times New Roman" w:cs="Times New Roman"/>
          <w:szCs w:val="24"/>
          <w:lang w:eastAsia="et-EE"/>
        </w:rPr>
        <w:t>Halinga</w:t>
      </w:r>
      <w:r w:rsidR="00E25EBB" w:rsidRPr="009C08E6">
        <w:rPr>
          <w:rFonts w:eastAsia="Times New Roman" w:cs="Times New Roman"/>
          <w:szCs w:val="24"/>
          <w:lang w:eastAsia="et-EE"/>
        </w:rPr>
        <w:t xml:space="preserve"> v</w:t>
      </w:r>
      <w:r w:rsidRPr="009C08E6">
        <w:rPr>
          <w:rFonts w:eastAsia="Times New Roman" w:cs="Times New Roman"/>
          <w:szCs w:val="24"/>
          <w:lang w:eastAsia="et-EE"/>
        </w:rPr>
        <w:t>alla</w:t>
      </w:r>
      <w:r w:rsidR="008E22DB" w:rsidRPr="009C08E6">
        <w:rPr>
          <w:rFonts w:eastAsia="Times New Roman" w:cs="Times New Roman"/>
          <w:szCs w:val="24"/>
          <w:lang w:eastAsia="et-EE"/>
        </w:rPr>
        <w:t xml:space="preserve"> </w:t>
      </w:r>
      <w:r w:rsidR="00AD70B4">
        <w:rPr>
          <w:rFonts w:eastAsia="Times New Roman" w:cs="Times New Roman"/>
          <w:szCs w:val="24"/>
          <w:lang w:eastAsia="et-EE"/>
        </w:rPr>
        <w:t>territooriumil</w:t>
      </w:r>
      <w:r w:rsidR="00E25EBB" w:rsidRPr="009C08E6">
        <w:rPr>
          <w:rFonts w:eastAsia="Times New Roman" w:cs="Times New Roman"/>
          <w:szCs w:val="24"/>
          <w:lang w:eastAsia="et-EE"/>
        </w:rPr>
        <w:t xml:space="preserve">. </w:t>
      </w:r>
      <w:r w:rsidR="00F453A5" w:rsidRPr="00F453A5">
        <w:rPr>
          <w:rFonts w:eastAsia="Times New Roman" w:cs="Times New Roman"/>
          <w:szCs w:val="24"/>
          <w:lang w:eastAsia="et-EE"/>
        </w:rPr>
        <w:t xml:space="preserve">Endise Halinga valla üldplaneering on kehtestatud 31.10.2012 Halinga </w:t>
      </w:r>
      <w:r w:rsidR="00AD70B4">
        <w:rPr>
          <w:rFonts w:eastAsia="Times New Roman" w:cs="Times New Roman"/>
          <w:szCs w:val="24"/>
          <w:lang w:eastAsia="et-EE"/>
        </w:rPr>
        <w:t>V</w:t>
      </w:r>
      <w:r w:rsidR="00F453A5" w:rsidRPr="00F453A5">
        <w:rPr>
          <w:rFonts w:eastAsia="Times New Roman" w:cs="Times New Roman"/>
          <w:szCs w:val="24"/>
          <w:lang w:eastAsia="et-EE"/>
        </w:rPr>
        <w:t>allavolikogu määrusega nr 22.</w:t>
      </w:r>
      <w:r w:rsidR="00F453A5">
        <w:rPr>
          <w:rFonts w:eastAsia="Times New Roman" w:cs="Times New Roman"/>
          <w:szCs w:val="24"/>
          <w:lang w:eastAsia="et-EE"/>
        </w:rPr>
        <w:t xml:space="preserve"> </w:t>
      </w:r>
      <w:r w:rsidR="00B930CC" w:rsidRPr="009C08E6">
        <w:rPr>
          <w:rFonts w:eastAsia="Times New Roman" w:cs="Times New Roman"/>
          <w:color w:val="000000"/>
          <w:szCs w:val="24"/>
          <w:lang w:eastAsia="et-EE"/>
        </w:rPr>
        <w:t xml:space="preserve">Üldplaneeringuga </w:t>
      </w:r>
      <w:r w:rsidR="00E25EBB" w:rsidRPr="009C08E6">
        <w:rPr>
          <w:rFonts w:eastAsia="Times New Roman" w:cs="Times New Roman"/>
          <w:color w:val="000000"/>
          <w:szCs w:val="24"/>
          <w:lang w:eastAsia="et-EE"/>
        </w:rPr>
        <w:t>tuleb</w:t>
      </w:r>
      <w:r w:rsidR="00B930CC" w:rsidRPr="009C08E6">
        <w:rPr>
          <w:rFonts w:eastAsia="Times New Roman" w:cs="Times New Roman"/>
          <w:color w:val="000000"/>
          <w:szCs w:val="24"/>
          <w:lang w:eastAsia="et-EE"/>
        </w:rPr>
        <w:t xml:space="preserve"> tutvuda </w:t>
      </w:r>
      <w:hyperlink r:id="rId10" w:history="1">
        <w:r w:rsidR="00F453A5" w:rsidRPr="00E34E7A">
          <w:rPr>
            <w:rStyle w:val="Hyperlink"/>
            <w:rFonts w:eastAsia="Times New Roman" w:cs="Times New Roman"/>
            <w:szCs w:val="24"/>
            <w:lang w:eastAsia="et-EE"/>
          </w:rPr>
          <w:t>https://w</w:t>
        </w:r>
        <w:r w:rsidR="00F453A5" w:rsidRPr="00E34E7A">
          <w:rPr>
            <w:rStyle w:val="Hyperlink"/>
            <w:rFonts w:eastAsia="Times New Roman" w:cs="Times New Roman"/>
            <w:szCs w:val="24"/>
            <w:lang w:eastAsia="et-EE"/>
          </w:rPr>
          <w:t>w</w:t>
        </w:r>
        <w:r w:rsidR="00F453A5" w:rsidRPr="00E34E7A">
          <w:rPr>
            <w:rStyle w:val="Hyperlink"/>
            <w:rFonts w:eastAsia="Times New Roman" w:cs="Times New Roman"/>
            <w:szCs w:val="24"/>
            <w:lang w:eastAsia="et-EE"/>
          </w:rPr>
          <w:t>w.halingavald.ee/ehitus-ja-planeerimine/uldplaneering</w:t>
        </w:r>
      </w:hyperlink>
    </w:p>
    <w:p w:rsidR="00882B5D" w:rsidRDefault="00882B5D" w:rsidP="00E25EBB">
      <w:pPr>
        <w:spacing w:before="100" w:beforeAutospacing="1" w:after="100" w:afterAutospacing="1" w:line="240" w:lineRule="auto"/>
        <w:ind w:left="720"/>
        <w:jc w:val="both"/>
        <w:rPr>
          <w:rFonts w:eastAsia="Times New Roman" w:cs="Times New Roman"/>
          <w:color w:val="000000"/>
          <w:szCs w:val="24"/>
          <w:lang w:eastAsia="et-EE"/>
        </w:rPr>
      </w:pPr>
      <w:r w:rsidRPr="00882B5D">
        <w:rPr>
          <w:rFonts w:eastAsia="Times New Roman" w:cs="Times New Roman"/>
          <w:color w:val="000000"/>
          <w:szCs w:val="24"/>
          <w:lang w:eastAsia="et-EE"/>
        </w:rPr>
        <w:t>Ostjal tuleb selgitada kohalikust omavalitsusest, kas kinnisasi asub rohelise võrgustiku alal ja millised on alal kehtivad maakasutuse tingimused.</w:t>
      </w:r>
    </w:p>
    <w:p w:rsidR="00E25EBB" w:rsidRPr="009C08E6" w:rsidRDefault="00D30A18" w:rsidP="00E25EBB">
      <w:pPr>
        <w:spacing w:before="100" w:beforeAutospacing="1" w:after="100" w:afterAutospacing="1" w:line="240" w:lineRule="auto"/>
        <w:ind w:left="720"/>
        <w:jc w:val="both"/>
        <w:rPr>
          <w:rFonts w:eastAsia="Times New Roman" w:cs="Times New Roman"/>
          <w:color w:val="000000"/>
          <w:szCs w:val="24"/>
          <w:lang w:eastAsia="et-EE"/>
        </w:rPr>
      </w:pPr>
      <w:r>
        <w:rPr>
          <w:rFonts w:eastAsia="Times New Roman" w:cs="Times New Roman"/>
          <w:color w:val="000000"/>
          <w:szCs w:val="24"/>
          <w:lang w:eastAsia="et-EE"/>
        </w:rPr>
        <w:t>Maakonnaplaneeringu kohaselt asub kinnisasi nõrgalt kaitstud põhjaveega alal.</w:t>
      </w:r>
      <w:r w:rsidRPr="00D30A18">
        <w:rPr>
          <w:rFonts w:eastAsia="Times New Roman" w:cs="Times New Roman"/>
          <w:szCs w:val="24"/>
          <w:lang w:eastAsia="et-EE"/>
        </w:rPr>
        <w:t xml:space="preserve"> </w:t>
      </w:r>
      <w:r>
        <w:rPr>
          <w:rFonts w:eastAsia="Times New Roman" w:cs="Times New Roman"/>
          <w:szCs w:val="24"/>
          <w:lang w:eastAsia="et-EE"/>
        </w:rPr>
        <w:t>Vastavad</w:t>
      </w:r>
      <w:r w:rsidRPr="00D30A18">
        <w:rPr>
          <w:rFonts w:eastAsia="Times New Roman" w:cs="Times New Roman"/>
          <w:szCs w:val="24"/>
          <w:lang w:eastAsia="et-EE"/>
        </w:rPr>
        <w:t xml:space="preserve"> maakasutuse tingimused on toodud </w:t>
      </w:r>
      <w:r>
        <w:rPr>
          <w:rFonts w:eastAsia="Times New Roman" w:cs="Times New Roman"/>
          <w:szCs w:val="24"/>
          <w:lang w:eastAsia="et-EE"/>
        </w:rPr>
        <w:t>m</w:t>
      </w:r>
      <w:r w:rsidRPr="00D30A18">
        <w:rPr>
          <w:rFonts w:eastAsia="Times New Roman" w:cs="Times New Roman"/>
          <w:szCs w:val="24"/>
          <w:lang w:eastAsia="et-EE"/>
        </w:rPr>
        <w:t>aakonnaplaneeringu seletuskirjas</w:t>
      </w:r>
      <w:r>
        <w:rPr>
          <w:rFonts w:eastAsia="Times New Roman" w:cs="Times New Roman"/>
          <w:szCs w:val="24"/>
          <w:lang w:eastAsia="et-EE"/>
        </w:rPr>
        <w:t xml:space="preserve">. </w:t>
      </w:r>
      <w:r w:rsidR="00F453A5">
        <w:rPr>
          <w:rFonts w:eastAsia="Times New Roman" w:cs="Times New Roman"/>
          <w:color w:val="000000"/>
          <w:szCs w:val="24"/>
          <w:lang w:eastAsia="et-EE"/>
        </w:rPr>
        <w:t>Maa</w:t>
      </w:r>
      <w:r w:rsidR="00F5297B" w:rsidRPr="009C08E6">
        <w:rPr>
          <w:rFonts w:eastAsia="Times New Roman" w:cs="Times New Roman"/>
          <w:color w:val="000000"/>
          <w:szCs w:val="24"/>
          <w:lang w:eastAsia="et-EE"/>
        </w:rPr>
        <w:t xml:space="preserve">konnaplaneeringuga tuleb tutvuda </w:t>
      </w:r>
      <w:hyperlink r:id="rId11" w:history="1">
        <w:r w:rsidR="00E25EBB" w:rsidRPr="009C08E6">
          <w:rPr>
            <w:rStyle w:val="Hyperlink"/>
            <w:rFonts w:eastAsia="Times New Roman" w:cs="Times New Roman"/>
            <w:szCs w:val="24"/>
            <w:lang w:eastAsia="et-EE"/>
          </w:rPr>
          <w:t>http://w</w:t>
        </w:r>
        <w:bookmarkStart w:id="0" w:name="_GoBack"/>
        <w:bookmarkEnd w:id="0"/>
        <w:r w:rsidR="00E25EBB" w:rsidRPr="009C08E6">
          <w:rPr>
            <w:rStyle w:val="Hyperlink"/>
            <w:rFonts w:eastAsia="Times New Roman" w:cs="Times New Roman"/>
            <w:szCs w:val="24"/>
            <w:lang w:eastAsia="et-EE"/>
          </w:rPr>
          <w:t>w</w:t>
        </w:r>
        <w:r w:rsidR="00E25EBB" w:rsidRPr="009C08E6">
          <w:rPr>
            <w:rStyle w:val="Hyperlink"/>
            <w:rFonts w:eastAsia="Times New Roman" w:cs="Times New Roman"/>
            <w:szCs w:val="24"/>
            <w:lang w:eastAsia="et-EE"/>
          </w:rPr>
          <w:t>w.maavalitsus.ee/maakonna-planeeringud</w:t>
        </w:r>
      </w:hyperlink>
    </w:p>
    <w:p w:rsidR="00260D12" w:rsidRDefault="007073AD" w:rsidP="00E02FD8">
      <w:pPr>
        <w:spacing w:before="100" w:beforeAutospacing="1" w:after="100" w:afterAutospacing="1" w:line="240" w:lineRule="auto"/>
        <w:ind w:left="720"/>
        <w:jc w:val="both"/>
        <w:rPr>
          <w:rFonts w:eastAsia="Times New Roman" w:cs="Times New Roman"/>
          <w:color w:val="000000"/>
          <w:szCs w:val="24"/>
          <w:lang w:eastAsia="et-EE"/>
        </w:rPr>
      </w:pPr>
      <w:r w:rsidRPr="00F95AE1">
        <w:rPr>
          <w:szCs w:val="24"/>
        </w:rPr>
        <w:t>Kinnisasja võib looduses üle vaadata igal ajal. Kinnisasja ja seda puudutavate andmetega tutvumata jätmise korral ei saa pakkuja hiljem väita, et ta ei olnud teadlik kinnisasja seisukorrast.</w:t>
      </w:r>
      <w:r>
        <w:rPr>
          <w:szCs w:val="24"/>
        </w:rPr>
        <w:t xml:space="preserve"> </w:t>
      </w:r>
    </w:p>
    <w:sectPr w:rsidR="00260D12" w:rsidSect="00E25EB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75A8C"/>
    <w:rsid w:val="00090513"/>
    <w:rsid w:val="000E6470"/>
    <w:rsid w:val="002556D3"/>
    <w:rsid w:val="00260D12"/>
    <w:rsid w:val="00274554"/>
    <w:rsid w:val="002C27B7"/>
    <w:rsid w:val="002D0398"/>
    <w:rsid w:val="002F61C4"/>
    <w:rsid w:val="003132A0"/>
    <w:rsid w:val="0034339A"/>
    <w:rsid w:val="003478BA"/>
    <w:rsid w:val="00385C60"/>
    <w:rsid w:val="003D3DA1"/>
    <w:rsid w:val="00496842"/>
    <w:rsid w:val="004B44B2"/>
    <w:rsid w:val="004D34CE"/>
    <w:rsid w:val="004E193A"/>
    <w:rsid w:val="004F71D4"/>
    <w:rsid w:val="00502817"/>
    <w:rsid w:val="0054347C"/>
    <w:rsid w:val="005746C7"/>
    <w:rsid w:val="005F12F4"/>
    <w:rsid w:val="00611B4B"/>
    <w:rsid w:val="006F1B40"/>
    <w:rsid w:val="007073AD"/>
    <w:rsid w:val="0074289A"/>
    <w:rsid w:val="00763571"/>
    <w:rsid w:val="00804060"/>
    <w:rsid w:val="008219E2"/>
    <w:rsid w:val="008555A8"/>
    <w:rsid w:val="00882B5D"/>
    <w:rsid w:val="00885BFC"/>
    <w:rsid w:val="00891E54"/>
    <w:rsid w:val="0089334D"/>
    <w:rsid w:val="008B164F"/>
    <w:rsid w:val="008E22DB"/>
    <w:rsid w:val="008E3283"/>
    <w:rsid w:val="008F3BF4"/>
    <w:rsid w:val="009533B9"/>
    <w:rsid w:val="00983ADC"/>
    <w:rsid w:val="009C08E6"/>
    <w:rsid w:val="009D1EC2"/>
    <w:rsid w:val="00A7033D"/>
    <w:rsid w:val="00A7113A"/>
    <w:rsid w:val="00A80221"/>
    <w:rsid w:val="00AB24D4"/>
    <w:rsid w:val="00AD70B4"/>
    <w:rsid w:val="00B44D90"/>
    <w:rsid w:val="00B930CC"/>
    <w:rsid w:val="00C13550"/>
    <w:rsid w:val="00C854C8"/>
    <w:rsid w:val="00D04BC3"/>
    <w:rsid w:val="00D30A18"/>
    <w:rsid w:val="00D534A1"/>
    <w:rsid w:val="00D61F5A"/>
    <w:rsid w:val="00DA35D2"/>
    <w:rsid w:val="00DB3593"/>
    <w:rsid w:val="00DB3A79"/>
    <w:rsid w:val="00DE49D1"/>
    <w:rsid w:val="00E00C6D"/>
    <w:rsid w:val="00E02FD8"/>
    <w:rsid w:val="00E1080B"/>
    <w:rsid w:val="00E25EBB"/>
    <w:rsid w:val="00E5411F"/>
    <w:rsid w:val="00E87CE2"/>
    <w:rsid w:val="00EC6B08"/>
    <w:rsid w:val="00F32042"/>
    <w:rsid w:val="00F336BC"/>
    <w:rsid w:val="00F44B36"/>
    <w:rsid w:val="00F450E9"/>
    <w:rsid w:val="00F453A5"/>
    <w:rsid w:val="00F5297B"/>
    <w:rsid w:val="00F57C2D"/>
    <w:rsid w:val="00F95AE1"/>
    <w:rsid w:val="00FC7A46"/>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72">
      <w:bodyDiv w:val="1"/>
      <w:marLeft w:val="0"/>
      <w:marRight w:val="0"/>
      <w:marTop w:val="0"/>
      <w:marBottom w:val="0"/>
      <w:divBdr>
        <w:top w:val="none" w:sz="0" w:space="0" w:color="auto"/>
        <w:left w:val="none" w:sz="0" w:space="0" w:color="auto"/>
        <w:bottom w:val="none" w:sz="0" w:space="0" w:color="auto"/>
        <w:right w:val="none" w:sz="0" w:space="0" w:color="auto"/>
      </w:divBdr>
    </w:div>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53726097">
      <w:bodyDiv w:val="1"/>
      <w:marLeft w:val="0"/>
      <w:marRight w:val="0"/>
      <w:marTop w:val="0"/>
      <w:marBottom w:val="0"/>
      <w:divBdr>
        <w:top w:val="none" w:sz="0" w:space="0" w:color="auto"/>
        <w:left w:val="none" w:sz="0" w:space="0" w:color="auto"/>
        <w:bottom w:val="none" w:sz="0" w:space="0" w:color="auto"/>
        <w:right w:val="none" w:sz="0" w:space="0" w:color="auto"/>
      </w:divBdr>
    </w:div>
    <w:div w:id="655232972">
      <w:bodyDiv w:val="1"/>
      <w:marLeft w:val="0"/>
      <w:marRight w:val="0"/>
      <w:marTop w:val="0"/>
      <w:marBottom w:val="0"/>
      <w:divBdr>
        <w:top w:val="none" w:sz="0" w:space="0" w:color="auto"/>
        <w:left w:val="none" w:sz="0" w:space="0" w:color="auto"/>
        <w:bottom w:val="none" w:sz="0" w:space="0" w:color="auto"/>
        <w:right w:val="none" w:sz="0" w:space="0" w:color="auto"/>
      </w:divBdr>
    </w:div>
    <w:div w:id="746270659">
      <w:bodyDiv w:val="1"/>
      <w:marLeft w:val="0"/>
      <w:marRight w:val="0"/>
      <w:marTop w:val="0"/>
      <w:marBottom w:val="0"/>
      <w:divBdr>
        <w:top w:val="none" w:sz="0" w:space="0" w:color="auto"/>
        <w:left w:val="none" w:sz="0" w:space="0" w:color="auto"/>
        <w:bottom w:val="none" w:sz="0" w:space="0" w:color="auto"/>
        <w:right w:val="none" w:sz="0" w:space="0" w:color="auto"/>
      </w:divBdr>
    </w:div>
    <w:div w:id="808086769">
      <w:bodyDiv w:val="1"/>
      <w:marLeft w:val="0"/>
      <w:marRight w:val="0"/>
      <w:marTop w:val="0"/>
      <w:marBottom w:val="0"/>
      <w:divBdr>
        <w:top w:val="none" w:sz="0" w:space="0" w:color="auto"/>
        <w:left w:val="none" w:sz="0" w:space="0" w:color="auto"/>
        <w:bottom w:val="none" w:sz="0" w:space="0" w:color="auto"/>
        <w:right w:val="none" w:sz="0" w:space="0" w:color="auto"/>
      </w:divBdr>
    </w:div>
    <w:div w:id="939266076">
      <w:bodyDiv w:val="1"/>
      <w:marLeft w:val="0"/>
      <w:marRight w:val="0"/>
      <w:marTop w:val="0"/>
      <w:marBottom w:val="0"/>
      <w:divBdr>
        <w:top w:val="none" w:sz="0" w:space="0" w:color="auto"/>
        <w:left w:val="none" w:sz="0" w:space="0" w:color="auto"/>
        <w:bottom w:val="none" w:sz="0" w:space="0" w:color="auto"/>
        <w:right w:val="none" w:sz="0" w:space="0" w:color="auto"/>
      </w:divBdr>
    </w:div>
    <w:div w:id="1217355651">
      <w:bodyDiv w:val="1"/>
      <w:marLeft w:val="0"/>
      <w:marRight w:val="0"/>
      <w:marTop w:val="0"/>
      <w:marBottom w:val="0"/>
      <w:divBdr>
        <w:top w:val="none" w:sz="0" w:space="0" w:color="auto"/>
        <w:left w:val="none" w:sz="0" w:space="0" w:color="auto"/>
        <w:bottom w:val="none" w:sz="0" w:space="0" w:color="auto"/>
        <w:right w:val="none" w:sz="0" w:space="0" w:color="auto"/>
      </w:divBdr>
    </w:div>
    <w:div w:id="1385761944">
      <w:bodyDiv w:val="1"/>
      <w:marLeft w:val="0"/>
      <w:marRight w:val="0"/>
      <w:marTop w:val="0"/>
      <w:marBottom w:val="0"/>
      <w:divBdr>
        <w:top w:val="none" w:sz="0" w:space="0" w:color="auto"/>
        <w:left w:val="none" w:sz="0" w:space="0" w:color="auto"/>
        <w:bottom w:val="none" w:sz="0" w:space="0" w:color="auto"/>
        <w:right w:val="none" w:sz="0" w:space="0" w:color="auto"/>
      </w:divBdr>
    </w:div>
    <w:div w:id="1659650580">
      <w:bodyDiv w:val="1"/>
      <w:marLeft w:val="0"/>
      <w:marRight w:val="0"/>
      <w:marTop w:val="0"/>
      <w:marBottom w:val="0"/>
      <w:divBdr>
        <w:top w:val="none" w:sz="0" w:space="0" w:color="auto"/>
        <w:left w:val="none" w:sz="0" w:space="0" w:color="auto"/>
        <w:bottom w:val="none" w:sz="0" w:space="0" w:color="auto"/>
        <w:right w:val="none" w:sz="0" w:space="0" w:color="auto"/>
      </w:divBdr>
    </w:div>
    <w:div w:id="1802072812">
      <w:bodyDiv w:val="1"/>
      <w:marLeft w:val="0"/>
      <w:marRight w:val="0"/>
      <w:marTop w:val="0"/>
      <w:marBottom w:val="0"/>
      <w:divBdr>
        <w:top w:val="none" w:sz="0" w:space="0" w:color="auto"/>
        <w:left w:val="none" w:sz="0" w:space="0" w:color="auto"/>
        <w:bottom w:val="none" w:sz="0" w:space="0" w:color="auto"/>
        <w:right w:val="none" w:sz="0" w:space="0" w:color="auto"/>
      </w:divBdr>
    </w:div>
    <w:div w:id="2068720591">
      <w:bodyDiv w:val="1"/>
      <w:marLeft w:val="0"/>
      <w:marRight w:val="0"/>
      <w:marTop w:val="0"/>
      <w:marBottom w:val="0"/>
      <w:divBdr>
        <w:top w:val="none" w:sz="0" w:space="0" w:color="auto"/>
        <w:left w:val="none" w:sz="0" w:space="0" w:color="auto"/>
        <w:bottom w:val="none" w:sz="0" w:space="0" w:color="auto"/>
        <w:right w:val="none" w:sz="0" w:space="0" w:color="auto"/>
      </w:divBdr>
    </w:div>
    <w:div w:id="20782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18801:001:03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xgis.maaamet.ee/maps/XGis?app_id=UU82A&amp;user_id=at&amp;LANG=1&amp;WIDTH=1236&amp;HEIGHT=738&amp;zlevel=0,552500,6505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18801:001:0359"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s://www.halingavald.ee/ehitus-ja-planeerimin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512</Words>
  <Characters>2971</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13</cp:revision>
  <dcterms:created xsi:type="dcterms:W3CDTF">2018-04-20T10:45:00Z</dcterms:created>
  <dcterms:modified xsi:type="dcterms:W3CDTF">2018-05-03T16:39:00Z</dcterms:modified>
</cp:coreProperties>
</file>